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50" w:rsidRPr="00536326" w:rsidRDefault="00AC4750" w:rsidP="00AC4750">
      <w:pPr>
        <w:rPr>
          <w:color w:val="006600"/>
          <w:sz w:val="52"/>
          <w:szCs w:val="52"/>
        </w:rPr>
      </w:pPr>
      <w:r w:rsidRPr="00536326">
        <w:rPr>
          <w:noProof/>
          <w:color w:val="006600"/>
          <w:sz w:val="52"/>
          <w:szCs w:val="52"/>
        </w:rPr>
        <w:drawing>
          <wp:anchor distT="0" distB="0" distL="114300" distR="114300" simplePos="0" relativeHeight="251661312" behindDoc="0" locked="0" layoutInCell="1" allowOverlap="1">
            <wp:simplePos x="0" y="0"/>
            <wp:positionH relativeFrom="column">
              <wp:posOffset>-42545</wp:posOffset>
            </wp:positionH>
            <wp:positionV relativeFrom="paragraph">
              <wp:posOffset>-385445</wp:posOffset>
            </wp:positionV>
            <wp:extent cx="1952625" cy="1885950"/>
            <wp:effectExtent l="19050" t="0" r="9525" b="0"/>
            <wp:wrapSquare wrapText="bothSides"/>
            <wp:docPr id="1" name="Bild 1" descr="C:\Documents and Settings\Douglas Cristianson\Local Settings\Temporary Internet Files\Content.Outlook\MYFF8H5U\SWF-logo-ny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ouglas Cristianson\Local Settings\Temporary Internet Files\Content.Outlook\MYFF8H5U\SWF-logo-ny 100.jpg"/>
                    <pic:cNvPicPr>
                      <a:picLocks noChangeAspect="1" noChangeArrowheads="1"/>
                    </pic:cNvPicPr>
                  </pic:nvPicPr>
                  <pic:blipFill>
                    <a:blip r:embed="rId4" cstate="print"/>
                    <a:srcRect/>
                    <a:stretch>
                      <a:fillRect/>
                    </a:stretch>
                  </pic:blipFill>
                  <pic:spPr bwMode="auto">
                    <a:xfrm>
                      <a:off x="0" y="0"/>
                      <a:ext cx="1952625" cy="1885950"/>
                    </a:xfrm>
                    <a:prstGeom prst="rect">
                      <a:avLst/>
                    </a:prstGeom>
                    <a:noFill/>
                    <a:ln w="9525">
                      <a:noFill/>
                      <a:miter lim="800000"/>
                      <a:headEnd/>
                      <a:tailEnd/>
                    </a:ln>
                  </pic:spPr>
                </pic:pic>
              </a:graphicData>
            </a:graphic>
          </wp:anchor>
        </w:drawing>
      </w:r>
      <w:r w:rsidRPr="00536326">
        <w:rPr>
          <w:color w:val="006600"/>
          <w:sz w:val="52"/>
          <w:szCs w:val="52"/>
        </w:rPr>
        <w:t>KVARTALSBREV 14</w:t>
      </w:r>
    </w:p>
    <w:p w:rsidR="00AC4750" w:rsidRPr="00536326" w:rsidRDefault="008E7A7A" w:rsidP="00AC4750">
      <w:pPr>
        <w:rPr>
          <w:color w:val="006600"/>
          <w:sz w:val="52"/>
          <w:szCs w:val="52"/>
        </w:rPr>
      </w:pPr>
      <w:r w:rsidRPr="00536326">
        <w:rPr>
          <w:sz w:val="36"/>
          <w:szCs w:val="36"/>
        </w:rPr>
        <w:t>Juni</w:t>
      </w:r>
      <w:r w:rsidR="00AC4750" w:rsidRPr="00536326">
        <w:rPr>
          <w:sz w:val="36"/>
          <w:szCs w:val="36"/>
        </w:rPr>
        <w:t xml:space="preserve"> 2014 Douglas Christianson</w:t>
      </w:r>
    </w:p>
    <w:p w:rsidR="00AC4750" w:rsidRPr="00536326" w:rsidRDefault="00AC4750" w:rsidP="00AC4750"/>
    <w:p w:rsidR="00F633FB" w:rsidRPr="00536326" w:rsidRDefault="00F633FB"/>
    <w:p w:rsidR="008E7A7A" w:rsidRPr="00536326" w:rsidRDefault="008E7A7A"/>
    <w:p w:rsidR="008E7A7A" w:rsidRPr="00536326" w:rsidRDefault="008E7A7A"/>
    <w:p w:rsidR="008E7A7A" w:rsidRPr="00536326" w:rsidRDefault="008E7A7A"/>
    <w:p w:rsidR="008E7A7A" w:rsidRPr="00536326" w:rsidRDefault="008E7A7A"/>
    <w:p w:rsidR="008E7A7A" w:rsidRPr="00536326" w:rsidRDefault="008E7A7A"/>
    <w:p w:rsidR="008E7A7A" w:rsidRPr="00536326" w:rsidRDefault="008E7A7A"/>
    <w:p w:rsidR="008E7A7A" w:rsidRDefault="008E7A7A">
      <w:pPr>
        <w:rPr>
          <w:b/>
        </w:rPr>
      </w:pPr>
      <w:r w:rsidRPr="00536326">
        <w:rPr>
          <w:b/>
        </w:rPr>
        <w:t>Från Styrelsen.</w:t>
      </w:r>
    </w:p>
    <w:p w:rsidR="00670A3A" w:rsidRDefault="00670A3A">
      <w:pPr>
        <w:rPr>
          <w:b/>
        </w:rPr>
      </w:pPr>
    </w:p>
    <w:p w:rsidR="00935EE8" w:rsidRDefault="00935EE8">
      <w:pPr>
        <w:rPr>
          <w:b/>
        </w:rPr>
      </w:pPr>
      <w:r>
        <w:rPr>
          <w:b/>
        </w:rPr>
        <w:t>Medlemsantal.</w:t>
      </w:r>
    </w:p>
    <w:p w:rsidR="00935EE8" w:rsidRDefault="00935EE8">
      <w:r w:rsidRPr="00935EE8">
        <w:t>14 juni</w:t>
      </w:r>
      <w:r w:rsidR="00D4527D">
        <w:t xml:space="preserve"> 2014</w:t>
      </w:r>
      <w:r w:rsidRPr="00935EE8">
        <w:t xml:space="preserve"> har SWF 203 anslutna klubbar med totalt 8300 klubbmedlemmar.</w:t>
      </w:r>
    </w:p>
    <w:p w:rsidR="00935EE8" w:rsidRPr="00935EE8" w:rsidRDefault="00935EE8"/>
    <w:p w:rsidR="00670A3A" w:rsidRDefault="00670A3A">
      <w:pPr>
        <w:rPr>
          <w:b/>
        </w:rPr>
      </w:pPr>
      <w:r>
        <w:rPr>
          <w:b/>
        </w:rPr>
        <w:t>Buteljering.</w:t>
      </w:r>
    </w:p>
    <w:p w:rsidR="00670A3A" w:rsidRDefault="00670A3A">
      <w:r>
        <w:t xml:space="preserve">Många av er undrar säkert vad som har hänt med vårens buteljering och varför inget händer. </w:t>
      </w:r>
      <w:r w:rsidR="00D4527D">
        <w:t xml:space="preserve">Det gör vi i styrelsen också. </w:t>
      </w:r>
      <w:r>
        <w:t>Det har som ni säkert förstått blivit en försening. Det är långt till Indien. Vårens flaska är en Amrut, men vi vet ännu inte ålder, styrka, lagring, pris mm och därför har vi inte kunnat gå ut</w:t>
      </w:r>
      <w:r w:rsidR="00935EE8">
        <w:t xml:space="preserve"> med teckning.</w:t>
      </w:r>
      <w:r>
        <w:t xml:space="preserve"> Vi kommer emellertid att ge möjlighet att förhandsboka</w:t>
      </w:r>
      <w:r w:rsidR="00935EE8">
        <w:t xml:space="preserve"> blint</w:t>
      </w:r>
      <w:r>
        <w:t xml:space="preserve"> och det kommer att ske före midsommar.</w:t>
      </w:r>
      <w:r w:rsidR="00935EE8">
        <w:t xml:space="preserve"> Trots brist på uppgifter tror vi på ett intresse för Amrutbuteljeringen. Givetvis kan inte teckningen vara bindande. </w:t>
      </w:r>
      <w:r>
        <w:t>Det vi hört just nu är tidigast leverens i augusti – september.</w:t>
      </w:r>
    </w:p>
    <w:p w:rsidR="00670A3A" w:rsidRDefault="00670A3A">
      <w:r>
        <w:t>Därefter har vi ordinarie höstbuteljering och det blir en Arran</w:t>
      </w:r>
      <w:r w:rsidR="00935EE8">
        <w:t>. För närvarande siktar vi på leverens i november. Vi beklagar naturligtvis det inträffade, men orsaken ligger utanför vår räckvidd.</w:t>
      </w:r>
    </w:p>
    <w:p w:rsidR="00935EE8" w:rsidRDefault="00935EE8">
      <w:r>
        <w:t xml:space="preserve">Vi kan också, precis som </w:t>
      </w:r>
      <w:r w:rsidR="00D4527D">
        <w:t xml:space="preserve">de flesta </w:t>
      </w:r>
      <w:r>
        <w:t>oberoende buteljerare, notera att det blir svårare och svårare att få tag på bra fat. Det kan om något eller några år innebära att vi får begränsa oss till enbart en SWF-buteljering per år. Vi är inte där ännu och vi kommer att göra allt vi kan för att behålla två bra buteljeringar per år så länge som det går.</w:t>
      </w:r>
      <w:r w:rsidR="00D4527D">
        <w:t xml:space="preserve"> Buteljeringsgruppen gör som alltid ett jättebra jobb.</w:t>
      </w:r>
    </w:p>
    <w:p w:rsidR="00935EE8" w:rsidRDefault="00935EE8"/>
    <w:p w:rsidR="00935EE8" w:rsidRDefault="00935EE8">
      <w:pPr>
        <w:rPr>
          <w:b/>
        </w:rPr>
      </w:pPr>
      <w:r>
        <w:rPr>
          <w:b/>
        </w:rPr>
        <w:t>Utbildning.</w:t>
      </w:r>
    </w:p>
    <w:p w:rsidR="00935EE8" w:rsidRDefault="00935EE8">
      <w:r>
        <w:t xml:space="preserve">I höst kommer vi att genomföra en steg 2 utbildning, d v s en provningsledarutbildning. Vi tvingas tyvärr att begränsa antalet till 10 elever. Beroende på intresset för utbildningen så kommer vi senare att överväga om vi </w:t>
      </w:r>
      <w:r w:rsidR="00EB2939">
        <w:t xml:space="preserve">skall genomföra </w:t>
      </w:r>
      <w:r>
        <w:t>en utbildning även på våren. Det skissade datumet för hö</w:t>
      </w:r>
      <w:r w:rsidR="00D4527D">
        <w:t>sten kolliderar med whiskymässorna</w:t>
      </w:r>
      <w:r>
        <w:t xml:space="preserve"> i Borlänge</w:t>
      </w:r>
      <w:r w:rsidR="00D4527D">
        <w:t xml:space="preserve"> och Örebro</w:t>
      </w:r>
      <w:r>
        <w:t xml:space="preserve"> </w:t>
      </w:r>
      <w:r w:rsidR="00D4527D">
        <w:t>så</w:t>
      </w:r>
      <w:r>
        <w:t xml:space="preserve"> ännu har vi inget nytt datum</w:t>
      </w:r>
      <w:r w:rsidR="00E41881">
        <w:t xml:space="preserve"> men slutet av oktober kan bli aktuellt</w:t>
      </w:r>
      <w:proofErr w:type="gramStart"/>
      <w:r w:rsidR="00E41881">
        <w:t>.</w:t>
      </w:r>
      <w:r>
        <w:t>.</w:t>
      </w:r>
      <w:proofErr w:type="gramEnd"/>
      <w:r>
        <w:t xml:space="preserve"> Vi återkommer så snart vi har mer information.</w:t>
      </w:r>
      <w:r w:rsidR="00EB2939">
        <w:t xml:space="preserve"> Titta på hemsidan, som alltid.</w:t>
      </w:r>
    </w:p>
    <w:p w:rsidR="00935EE8" w:rsidRDefault="00935EE8"/>
    <w:p w:rsidR="00935EE8" w:rsidRDefault="00935EE8">
      <w:pPr>
        <w:rPr>
          <w:b/>
        </w:rPr>
      </w:pPr>
      <w:r>
        <w:rPr>
          <w:b/>
        </w:rPr>
        <w:t>Provningar.</w:t>
      </w:r>
    </w:p>
    <w:p w:rsidR="00935EE8" w:rsidRDefault="00935EE8">
      <w:r>
        <w:t>So</w:t>
      </w:r>
      <w:r w:rsidR="00EA1253">
        <w:t>m</w:t>
      </w:r>
      <w:r>
        <w:t xml:space="preserve"> ni har märkt har det varit ganska begränsat med provningsturnéer under våren. Vi beklagar det, men så kan det bli ibland.</w:t>
      </w:r>
    </w:p>
    <w:p w:rsidR="00EA1253" w:rsidRDefault="00EA1253">
      <w:r>
        <w:t xml:space="preserve">Desto roligare är det då att berätta att Anders och Robert till hösten har lyckats få ihop ett rekord i antal turnéer. Aldrig tidigare i SWF historia har vi haft så mycket att erbjuda </w:t>
      </w:r>
      <w:proofErr w:type="gramStart"/>
      <w:r>
        <w:t>som  hösten</w:t>
      </w:r>
      <w:proofErr w:type="gramEnd"/>
      <w:r>
        <w:t xml:space="preserve"> 2014. Var på hugget och anmäl er när tillfälle kommer. Vi har tagit bort det allmänna kravet på minst 40 deltagare. I samråd med importörerna fastställer vi minst</w:t>
      </w:r>
      <w:r w:rsidR="00D4527D">
        <w:t>a</w:t>
      </w:r>
      <w:r>
        <w:t xml:space="preserve"> antal</w:t>
      </w:r>
      <w:r w:rsidR="00D4527D">
        <w:t xml:space="preserve"> deltagare</w:t>
      </w:r>
      <w:r>
        <w:t xml:space="preserve"> vid varje provningstillfälle.</w:t>
      </w:r>
    </w:p>
    <w:p w:rsidR="00EA1253" w:rsidRDefault="00EA1253"/>
    <w:p w:rsidR="00D4527D" w:rsidRDefault="00D4527D">
      <w:pPr>
        <w:rPr>
          <w:b/>
        </w:rPr>
      </w:pPr>
    </w:p>
    <w:p w:rsidR="00EA1253" w:rsidRDefault="00EA1253">
      <w:pPr>
        <w:rPr>
          <w:b/>
        </w:rPr>
      </w:pPr>
      <w:r>
        <w:rPr>
          <w:b/>
        </w:rPr>
        <w:t>Stadgeändring.</w:t>
      </w:r>
    </w:p>
    <w:p w:rsidR="00EA1253" w:rsidRDefault="00EA1253">
      <w:r>
        <w:t xml:space="preserve">Många av er har varit engagerade i arbetet med att ändra SWF stadgar enligt det uppdrag styrelsen fick på årsmötet 2013. Det krävs två på varandra följande möten för att ändra stadgarna. Det första mötet har genomförts som mailmöte och slutligen skall stadgarna fastställas på årsmötet 2014. Det slutliga godkännandet på mailmötet accepterades av 57 klubbar som tillsammans representerade 3609 medlemmar. Endast små mer eller mindre kosmetiska förändringar föreslogs </w:t>
      </w:r>
      <w:r w:rsidR="007B35B5">
        <w:t>i slutdokumentet.</w:t>
      </w:r>
    </w:p>
    <w:p w:rsidR="007B35B5" w:rsidRDefault="007B35B5">
      <w:r>
        <w:t>Jag vill även här i Kvartalsbrevet tacka Peter Borg för ett oerhört fint arbete. Det blev avsevärt mer arbeta än vad både Peter och jag hade trott. Men nu är det nästan i hamn och vi är mycket nöjda med resultatet.</w:t>
      </w:r>
    </w:p>
    <w:p w:rsidR="007B35B5" w:rsidRDefault="007B35B5"/>
    <w:p w:rsidR="007B35B5" w:rsidRDefault="007B35B5">
      <w:pPr>
        <w:rPr>
          <w:b/>
        </w:rPr>
      </w:pPr>
      <w:r>
        <w:rPr>
          <w:b/>
        </w:rPr>
        <w:t>Årets Whiskykrog.</w:t>
      </w:r>
    </w:p>
    <w:p w:rsidR="007B35B5" w:rsidRDefault="007B35B5">
      <w:r>
        <w:t>Styrelsen har nu tagit fram fyra kandidater till Årets Whiskykrog. De kommer att presenteras på vår hemsida. Därefter kommer en omröstning</w:t>
      </w:r>
      <w:r w:rsidR="000203F1">
        <w:t xml:space="preserve"> att ske via nätet. Medlemmar i SWF ges möjlighet att rösta på någon av krogarna fram till 15 augusti. Förmodligen kan ni börja rösta före midsommar. En begränsning kommer att läggas in i systemet och det är att man bara kan rösta en gång från samma dator. Styrelsens synpunkter kommer att ges en viss begränsad vikt i det slutliga avgörandet av vinnaren.</w:t>
      </w:r>
      <w:r w:rsidR="00D4527D">
        <w:t xml:space="preserve"> Kolla in läget på vår hemsida.</w:t>
      </w:r>
    </w:p>
    <w:p w:rsidR="00D4527D" w:rsidRDefault="00D4527D">
      <w:r>
        <w:t>Vinnande krog presenteras på SWF Convention 26 september.</w:t>
      </w:r>
    </w:p>
    <w:p w:rsidR="000203F1" w:rsidRDefault="000203F1"/>
    <w:p w:rsidR="000203F1" w:rsidRPr="000203F1" w:rsidRDefault="000203F1">
      <w:pPr>
        <w:rPr>
          <w:b/>
        </w:rPr>
      </w:pPr>
      <w:proofErr w:type="gramStart"/>
      <w:r w:rsidRPr="000203F1">
        <w:rPr>
          <w:b/>
        </w:rPr>
        <w:t>Gordon&amp;MacPhailstipendiet</w:t>
      </w:r>
      <w:proofErr w:type="gramEnd"/>
      <w:r w:rsidRPr="000203F1">
        <w:rPr>
          <w:b/>
        </w:rPr>
        <w:t>.</w:t>
      </w:r>
    </w:p>
    <w:p w:rsidR="005B4A18" w:rsidRDefault="000203F1">
      <w:r>
        <w:t xml:space="preserve">Tre värdiga kandidater har skickats till Symposion och </w:t>
      </w:r>
      <w:proofErr w:type="gramStart"/>
      <w:r>
        <w:t>Gordon&amp;MacPhail</w:t>
      </w:r>
      <w:proofErr w:type="gramEnd"/>
      <w:r>
        <w:t xml:space="preserve"> för slutligt avgörande. Vinnaren avslöjas på SWF Convention 26 september.</w:t>
      </w:r>
    </w:p>
    <w:p w:rsidR="000203F1" w:rsidRDefault="000203F1"/>
    <w:p w:rsidR="000203F1" w:rsidRDefault="000203F1">
      <w:pPr>
        <w:rPr>
          <w:b/>
        </w:rPr>
      </w:pPr>
      <w:r>
        <w:rPr>
          <w:b/>
        </w:rPr>
        <w:t>SWF Convention.</w:t>
      </w:r>
    </w:p>
    <w:p w:rsidR="000203F1" w:rsidRDefault="000203F1">
      <w:r>
        <w:t>Programmet börjar ta form och det verkar lovande.</w:t>
      </w:r>
    </w:p>
    <w:p w:rsidR="000203F1" w:rsidRDefault="000203F1">
      <w:r>
        <w:t>Conventiongruppen gör som vanligt ett mycket bra arbete.</w:t>
      </w:r>
    </w:p>
    <w:p w:rsidR="00D4527D" w:rsidRDefault="00D4527D">
      <w:r>
        <w:t>Mer information kommer snart.</w:t>
      </w:r>
    </w:p>
    <w:p w:rsidR="000203F1" w:rsidRDefault="000203F1"/>
    <w:p w:rsidR="000203F1" w:rsidRDefault="000203F1">
      <w:pPr>
        <w:rPr>
          <w:b/>
        </w:rPr>
      </w:pPr>
      <w:r>
        <w:rPr>
          <w:b/>
        </w:rPr>
        <w:t>No Age-tävlingen.</w:t>
      </w:r>
    </w:p>
    <w:p w:rsidR="000203F1" w:rsidRDefault="000203F1">
      <w:r>
        <w:t>I förra Kvartalsbrevet utlystes en tävling bland SWF medlemmar där det gällde att skriva en debattartikel i ämnet.</w:t>
      </w:r>
      <w:r w:rsidR="00D84AEE">
        <w:t xml:space="preserve"> Som ni säkert har noterat blir No Age på flaskorna allt vanligare. Vi lär få återkomma i detta ämne.</w:t>
      </w:r>
    </w:p>
    <w:p w:rsidR="00D84AEE" w:rsidRDefault="00D84AEE">
      <w:r>
        <w:t>Segrare och lycklig vinnare av en flaska av SWF Jubileumswhisky blev Johan Strömberg från Rimforsa Whisky</w:t>
      </w:r>
      <w:r w:rsidR="00D4527D">
        <w:t>S</w:t>
      </w:r>
      <w:r>
        <w:t>ällskap.</w:t>
      </w:r>
    </w:p>
    <w:p w:rsidR="00D84AEE" w:rsidRDefault="00D84AEE">
      <w:r>
        <w:t>SWF styrelse gratulerar Johan.</w:t>
      </w:r>
    </w:p>
    <w:p w:rsidR="00D84AEE" w:rsidRDefault="00D84AEE">
      <w:r>
        <w:t>Nedan kan ni läsa hans bidrag.</w:t>
      </w:r>
    </w:p>
    <w:p w:rsidR="00D84AEE" w:rsidRDefault="00D84AEE"/>
    <w:p w:rsidR="00D84AEE" w:rsidRPr="00D84AEE" w:rsidRDefault="00D84AEE" w:rsidP="00D84AEE">
      <w:pPr>
        <w:rPr>
          <w:i/>
        </w:rPr>
      </w:pPr>
      <w:r w:rsidRPr="00D84AEE">
        <w:rPr>
          <w:i/>
        </w:rPr>
        <w:t>No age…</w:t>
      </w:r>
    </w:p>
    <w:p w:rsidR="00D84AEE" w:rsidRPr="00D84AEE" w:rsidRDefault="00D84AEE" w:rsidP="00D84AEE">
      <w:pPr>
        <w:rPr>
          <w:i/>
        </w:rPr>
      </w:pPr>
      <w:r w:rsidRPr="00D84AEE">
        <w:rPr>
          <w:i/>
        </w:rPr>
        <w:t>Ett nytt uttryck har landat i whiskyvärlden. Eller nytt förresten! Själva uttrycket må vara nytt, men har inte produkten funnits lika länge som whisky har funnits? Whisky utan ålderangivelse har ju alltid existerat, så vad är egentligen nytt? För mig verkar en stor skillnad ligga i vem som presenterar produkten, och hur den presenteras. Förut har whisky utan ålder för mig ofta förknippats med lägre och sämre kvalité, och inte alltför sällan från en producent som fokuserar mer på kvantitet än kvalité. Att få ut mycket whisky till för en rimlig (låg) kostnad för både producent och konsument.</w:t>
      </w:r>
    </w:p>
    <w:p w:rsidR="00D84AEE" w:rsidRPr="00D84AEE" w:rsidRDefault="00D84AEE" w:rsidP="00D84AEE">
      <w:pPr>
        <w:rPr>
          <w:i/>
        </w:rPr>
      </w:pPr>
    </w:p>
    <w:p w:rsidR="00D84AEE" w:rsidRPr="00D84AEE" w:rsidRDefault="00D84AEE" w:rsidP="00D84AEE">
      <w:pPr>
        <w:rPr>
          <w:i/>
        </w:rPr>
      </w:pPr>
      <w:r w:rsidRPr="00D84AEE">
        <w:rPr>
          <w:i/>
        </w:rPr>
        <w:t xml:space="preserve">Whiskyindustrin blommar som aldrig förr. Och single malt vinner mer och mer mark runt om i världen. Konsumenter står i kö för att köpa kvalitetswhisky. Och vi whiskyälskare har ofta </w:t>
      </w:r>
      <w:r w:rsidRPr="00D84AEE">
        <w:rPr>
          <w:i/>
        </w:rPr>
        <w:lastRenderedPageBreak/>
        <w:t>sett åldersmärkningen som ett tecken på en premiumprodukt. Och dessutom har en högre ålder signalerat högre kvalitet. Och mitt i denna världsomfattande whiskyboom så lanserar allt fler en No age whisky! Och allt oftare lanseras dessa som premiumwhisky, och ibland till och med på bekostnad av åldersmärkt whisky. Whiskyserier med åldersmärkning hamnar i skuggan till förmån för No age whisky med kreativa namn som ska locka oss konsumenter. ”Varför” är en fråga många av oss ställer sig, och med all rätt!</w:t>
      </w:r>
    </w:p>
    <w:p w:rsidR="00D84AEE" w:rsidRPr="00D84AEE" w:rsidRDefault="00D84AEE" w:rsidP="00D84AEE">
      <w:pPr>
        <w:rPr>
          <w:i/>
        </w:rPr>
      </w:pPr>
    </w:p>
    <w:p w:rsidR="00D84AEE" w:rsidRPr="00D84AEE" w:rsidRDefault="00D84AEE" w:rsidP="00D84AEE">
      <w:pPr>
        <w:rPr>
          <w:i/>
        </w:rPr>
      </w:pPr>
      <w:r w:rsidRPr="00D84AEE">
        <w:rPr>
          <w:i/>
        </w:rPr>
        <w:t>Låt oss börja med själva uttrycket ”No age”. Kan man ens använda sig av ett sådant uttryck? För att få kalla sprit för whisky krävs det enligt lag minst tre års lagring på ekfat. Så låt oss först och främst enas om att all whisky har en ålder, och att den för producenten alltid är känd! Så ännu en gång, varför detta nya uttryck?</w:t>
      </w:r>
    </w:p>
    <w:p w:rsidR="00D84AEE" w:rsidRPr="00D84AEE" w:rsidRDefault="00D84AEE" w:rsidP="00D84AEE">
      <w:pPr>
        <w:rPr>
          <w:i/>
        </w:rPr>
      </w:pPr>
      <w:r w:rsidRPr="00D84AEE">
        <w:rPr>
          <w:i/>
        </w:rPr>
        <w:t>Handlar det om att producenterna vill dölja innehållet (ålder) för oss? Det är svårt att svara ”nej” på den frågan. Vill de inte dölja åldern så är det ju bara att skriva ut den! Så ytterligare en gång, varför?</w:t>
      </w:r>
    </w:p>
    <w:p w:rsidR="00D84AEE" w:rsidRPr="00D84AEE" w:rsidRDefault="00D84AEE" w:rsidP="00D84AEE">
      <w:pPr>
        <w:rPr>
          <w:i/>
        </w:rPr>
      </w:pPr>
    </w:p>
    <w:p w:rsidR="00D84AEE" w:rsidRPr="00D84AEE" w:rsidRDefault="00D84AEE" w:rsidP="00D84AEE">
      <w:pPr>
        <w:rPr>
          <w:i/>
        </w:rPr>
      </w:pPr>
      <w:r w:rsidRPr="00D84AEE">
        <w:rPr>
          <w:i/>
        </w:rPr>
        <w:t>Enligt whiskyproducenterna handlar det inte om en kvalitetssänkning, enligt dem handlar det inte om att de vill få oss konsumenter att spendera allt mer pengar på whisky av lägre kvalité. Enligt dem handlar det snarare om en kvalitetshöjning! De vill få in smaker och dofter i sin whisky som endast finns i yngre whisky. Och vilken lycklig tillfällighet att de inser detta exakt samtidigt som lagren med äldre whisky minskar kraftigt… För ett annat populärt argument är ju att det börjar sina i lagret av äldre whisky. Men för mig verkar det inte vara en hållbar taktik att då blanda ut den med ung whisky! För vad ska de då tappa på flaska i framtiden, om de ”lånar” allt för mycket av den yngre whiskyn idag?</w:t>
      </w:r>
    </w:p>
    <w:p w:rsidR="00D84AEE" w:rsidRPr="00D84AEE" w:rsidRDefault="00D84AEE" w:rsidP="00D84AEE">
      <w:pPr>
        <w:rPr>
          <w:i/>
        </w:rPr>
      </w:pPr>
      <w:r w:rsidRPr="00D84AEE">
        <w:rPr>
          <w:i/>
        </w:rPr>
        <w:t>Och dessutom presenteras denna No age whisky som premium med en relativt hög prislapp!</w:t>
      </w:r>
    </w:p>
    <w:p w:rsidR="00D84AEE" w:rsidRPr="00D84AEE" w:rsidRDefault="00D84AEE" w:rsidP="00D84AEE">
      <w:pPr>
        <w:rPr>
          <w:i/>
        </w:rPr>
      </w:pPr>
      <w:r w:rsidRPr="00D84AEE">
        <w:rPr>
          <w:i/>
        </w:rPr>
        <w:t>För låt oss vara uppriktiga, inte många av oss skulle betala mycket pengar för en flaska whisky som är märkt 3yo eller ens 5yo… Men ett fyndigt namn istället, gärna på gaeliska, kan få oss att öppna upp plånboken!</w:t>
      </w:r>
    </w:p>
    <w:p w:rsidR="00D84AEE" w:rsidRPr="00D84AEE" w:rsidRDefault="00D84AEE" w:rsidP="00D84AEE">
      <w:pPr>
        <w:rPr>
          <w:i/>
        </w:rPr>
      </w:pPr>
    </w:p>
    <w:p w:rsidR="00D84AEE" w:rsidRPr="00D84AEE" w:rsidRDefault="00D84AEE" w:rsidP="00D84AEE">
      <w:pPr>
        <w:rPr>
          <w:i/>
        </w:rPr>
      </w:pPr>
      <w:r w:rsidRPr="00D84AEE">
        <w:rPr>
          <w:i/>
        </w:rPr>
        <w:t>Är det detta som whiskyindustrin har upptäckt? Att de kan kränga ung whisky till överpriser bara de hittar på ett bra namn och en bra historia runt namnet? Inte alls enligt dem själva. Allt de vill göra är att förse oss med bästa tänkbara whisky! Men eftersom vi är så insnöade på ålder så är whiskyn alltför svårsåld om de skriver ut åldern. Och enligt producenterna behöver de blanda i ung whisky för att få fram de smaker och dofter de vill få fram. Så vad är egentligen viktigast, smak &amp; doft eller ålder? Och där har vi kanske hittat kärnfrågan! För här har vi nu fått (minst) två läger där ena sidan med producenterna i spetsen hävdar att smak &amp; doft ska styra och ålder är av mindre vikt (i alla fall yngsta beståndsdelen). Och andra sidan, med oss konsumenter, som av tradition och vana hävdar att åldern är av yttersta vikt!</w:t>
      </w:r>
    </w:p>
    <w:p w:rsidR="00D84AEE" w:rsidRPr="00D84AEE" w:rsidRDefault="00D84AEE" w:rsidP="00D84AEE">
      <w:pPr>
        <w:rPr>
          <w:i/>
        </w:rPr>
      </w:pPr>
    </w:p>
    <w:p w:rsidR="00D84AEE" w:rsidRPr="00D84AEE" w:rsidRDefault="00D84AEE" w:rsidP="00D84AEE">
      <w:pPr>
        <w:rPr>
          <w:i/>
        </w:rPr>
      </w:pPr>
      <w:r w:rsidRPr="00D84AEE">
        <w:rPr>
          <w:i/>
        </w:rPr>
        <w:t>Och vad man än anser om saken så är det ju ett otroligt smart drag av whiskyindustrin, för det är ju otroligt svårt för oss konsumenter att argumentera emot påståendet att det är smak &amp; doft som är viktigast... Det är sällan försvarbart att utbrista ”jag struntar i vad det smakar, bara det står hur gammal whiskyn är”.</w:t>
      </w:r>
    </w:p>
    <w:p w:rsidR="00D84AEE" w:rsidRPr="00D84AEE" w:rsidRDefault="00D84AEE" w:rsidP="00D84AEE">
      <w:pPr>
        <w:rPr>
          <w:i/>
        </w:rPr>
      </w:pPr>
    </w:p>
    <w:p w:rsidR="00D84AEE" w:rsidRPr="00D84AEE" w:rsidRDefault="00D84AEE" w:rsidP="00D84AEE">
      <w:pPr>
        <w:rPr>
          <w:i/>
        </w:rPr>
      </w:pPr>
      <w:r w:rsidRPr="00D84AEE">
        <w:rPr>
          <w:i/>
        </w:rPr>
        <w:t>Men jag struntar inte i vad det smakar &amp; doftar! Men jag struntar inte heller i hur gammal min whisky är! Jag vill att det ska smaka &amp; dofta fantastiskt OCH jag vill samtidigt veta vad det är i flaskan!</w:t>
      </w:r>
    </w:p>
    <w:p w:rsidR="00D84AEE" w:rsidRPr="00D84AEE" w:rsidRDefault="00D84AEE" w:rsidP="00D84AEE">
      <w:pPr>
        <w:rPr>
          <w:i/>
        </w:rPr>
      </w:pPr>
      <w:r w:rsidRPr="00D84AEE">
        <w:rPr>
          <w:i/>
        </w:rPr>
        <w:t>För även om jag kanske inte blir lurad så känner jag mig lite lurad av No age, och tyvärr räcker det för mig…</w:t>
      </w:r>
      <w:bookmarkStart w:id="0" w:name="_GoBack"/>
      <w:bookmarkEnd w:id="0"/>
    </w:p>
    <w:p w:rsidR="00D84AEE" w:rsidRPr="00D84AEE" w:rsidRDefault="00D84AEE" w:rsidP="00D84AEE">
      <w:pPr>
        <w:rPr>
          <w:i/>
        </w:rPr>
      </w:pPr>
      <w:r w:rsidRPr="00D84AEE">
        <w:rPr>
          <w:i/>
        </w:rPr>
        <w:t>Så jag utbrister NO till No age och istället YES AGE!</w:t>
      </w:r>
    </w:p>
    <w:p w:rsidR="00D84AEE" w:rsidRPr="00D84AEE" w:rsidRDefault="00D84AEE" w:rsidP="00D84AEE">
      <w:pPr>
        <w:rPr>
          <w:i/>
        </w:rPr>
      </w:pPr>
    </w:p>
    <w:p w:rsidR="00D84AEE" w:rsidRPr="00D84AEE" w:rsidRDefault="00D84AEE" w:rsidP="00D84AEE">
      <w:pPr>
        <w:rPr>
          <w:i/>
        </w:rPr>
      </w:pPr>
      <w:proofErr w:type="gramStart"/>
      <w:r w:rsidRPr="00D84AEE">
        <w:rPr>
          <w:i/>
        </w:rPr>
        <w:t>--</w:t>
      </w:r>
      <w:proofErr w:type="gramEnd"/>
      <w:r w:rsidRPr="00D84AEE">
        <w:rPr>
          <w:i/>
        </w:rPr>
        <w:t>Johan Strömberg, Rimforsa WhiskySällskap</w:t>
      </w:r>
    </w:p>
    <w:p w:rsidR="00D84AEE" w:rsidRPr="00D84AEE" w:rsidRDefault="00D84AEE">
      <w:pPr>
        <w:rPr>
          <w:i/>
        </w:rPr>
      </w:pPr>
    </w:p>
    <w:p w:rsidR="005B4A18" w:rsidRDefault="005B4A18">
      <w:pPr>
        <w:rPr>
          <w:b/>
        </w:rPr>
      </w:pPr>
    </w:p>
    <w:p w:rsidR="00D84AEE" w:rsidRDefault="00D84AEE">
      <w:pPr>
        <w:rPr>
          <w:b/>
        </w:rPr>
      </w:pPr>
      <w:r>
        <w:rPr>
          <w:b/>
        </w:rPr>
        <w:t>SWF Klubbkonferens.</w:t>
      </w:r>
    </w:p>
    <w:p w:rsidR="00D84AEE" w:rsidRDefault="00D84AEE">
      <w:r>
        <w:t>Den första klubbkonferensen kommer att genomföras för klubbarna i Södermanland och Östergötland och preliminärt datum är satt till november 2014.</w:t>
      </w:r>
    </w:p>
    <w:p w:rsidR="00D84AEE" w:rsidRPr="00D84AEE" w:rsidRDefault="00D84AEE"/>
    <w:p w:rsidR="00D84AEE" w:rsidRPr="00536326" w:rsidRDefault="00D84AEE">
      <w:pPr>
        <w:rPr>
          <w:b/>
        </w:rPr>
      </w:pPr>
    </w:p>
    <w:p w:rsidR="005B4A18" w:rsidRPr="00536326" w:rsidRDefault="005B4A18">
      <w:pPr>
        <w:rPr>
          <w:b/>
        </w:rPr>
      </w:pPr>
      <w:r w:rsidRPr="00536326">
        <w:rPr>
          <w:b/>
        </w:rPr>
        <w:t>Från våra importörer</w:t>
      </w:r>
    </w:p>
    <w:p w:rsidR="005B4A18" w:rsidRPr="00536326" w:rsidRDefault="005B4A18">
      <w:r w:rsidRPr="00536326">
        <w:t>Förmodligen är det få av SWF läsare som känner till Altia. Därför kommer här en liten förklaring:</w:t>
      </w:r>
    </w:p>
    <w:p w:rsidR="005B4A18" w:rsidRPr="00536326" w:rsidRDefault="005B4A18" w:rsidP="005B4A18">
      <w:pPr>
        <w:rPr>
          <w:b/>
        </w:rPr>
      </w:pPr>
      <w:r w:rsidRPr="00536326">
        <w:rPr>
          <w:b/>
          <w:iCs/>
          <w:color w:val="818181"/>
        </w:rPr>
        <w:t xml:space="preserve">Altia är ett marknadsledande vin- och spritföretag som jobbar med högkvalitativa varumärken i Norden och i de baltiska länderna. Altia producerar, marknadsför, säljer, importerar och exporterar alkoholhaltiga drycker inom sitt marknadsområde. Altia har ett vitt förgrenat nät för produktion, försäljning och logistik i Norden och Baltikum vilket möjliggör att ge service till kunder och leverantörer nära marknaden. </w:t>
      </w:r>
      <w:proofErr w:type="spellStart"/>
      <w:r w:rsidRPr="00536326">
        <w:rPr>
          <w:b/>
          <w:iCs/>
          <w:color w:val="818181"/>
        </w:rPr>
        <w:t>Altias</w:t>
      </w:r>
      <w:proofErr w:type="spellEnd"/>
      <w:r w:rsidRPr="00536326">
        <w:rPr>
          <w:b/>
          <w:iCs/>
          <w:color w:val="818181"/>
        </w:rPr>
        <w:t xml:space="preserve"> årliga nettoomsättning uppgår till cirka 525 miljoner euro och företaget har ca.1200 anställda. Altia har tre försäljnings- och marknadsförings företag i Sverige: Altia Sweden, Philipson Söderberg och Bibendum.</w:t>
      </w:r>
    </w:p>
    <w:p w:rsidR="005B4A18" w:rsidRPr="00536326" w:rsidRDefault="005B4A18" w:rsidP="005B4A18">
      <w:pPr>
        <w:rPr>
          <w:b/>
        </w:rPr>
      </w:pPr>
      <w:r w:rsidRPr="00536326">
        <w:rPr>
          <w:b/>
        </w:rPr>
        <w:t> </w:t>
      </w:r>
    </w:p>
    <w:p w:rsidR="005B4A18" w:rsidRPr="00536326" w:rsidRDefault="005B4A18" w:rsidP="005B4A18">
      <w:pPr>
        <w:rPr>
          <w:b/>
          <w:iCs/>
          <w:color w:val="818181"/>
        </w:rPr>
      </w:pPr>
      <w:proofErr w:type="spellStart"/>
      <w:r w:rsidRPr="00536326">
        <w:rPr>
          <w:b/>
          <w:iCs/>
          <w:color w:val="818181"/>
        </w:rPr>
        <w:t>Altia’s</w:t>
      </w:r>
      <w:proofErr w:type="spellEnd"/>
      <w:r w:rsidRPr="00536326">
        <w:rPr>
          <w:b/>
          <w:iCs/>
          <w:color w:val="818181"/>
        </w:rPr>
        <w:t xml:space="preserve"> egna varumärken bland annat Blossa, Chill </w:t>
      </w:r>
      <w:proofErr w:type="spellStart"/>
      <w:r w:rsidRPr="00536326">
        <w:rPr>
          <w:b/>
          <w:iCs/>
          <w:color w:val="818181"/>
        </w:rPr>
        <w:t>Out</w:t>
      </w:r>
      <w:proofErr w:type="spellEnd"/>
      <w:r w:rsidRPr="00536326">
        <w:rPr>
          <w:b/>
          <w:iCs/>
          <w:color w:val="818181"/>
        </w:rPr>
        <w:t xml:space="preserve">, Explorer, </w:t>
      </w:r>
      <w:proofErr w:type="spellStart"/>
      <w:r w:rsidRPr="00536326">
        <w:rPr>
          <w:b/>
          <w:iCs/>
          <w:color w:val="818181"/>
        </w:rPr>
        <w:t>Grönstedts</w:t>
      </w:r>
      <w:proofErr w:type="spellEnd"/>
      <w:r w:rsidRPr="00536326">
        <w:rPr>
          <w:b/>
          <w:iCs/>
          <w:color w:val="818181"/>
        </w:rPr>
        <w:t xml:space="preserve">, Koskenkorva, O.P. Anderson, Renault, </w:t>
      </w:r>
      <w:proofErr w:type="spellStart"/>
      <w:r w:rsidRPr="00536326">
        <w:rPr>
          <w:b/>
          <w:iCs/>
          <w:color w:val="818181"/>
        </w:rPr>
        <w:t>Xanté</w:t>
      </w:r>
      <w:proofErr w:type="spellEnd"/>
      <w:r w:rsidRPr="00536326">
        <w:rPr>
          <w:b/>
          <w:iCs/>
          <w:color w:val="818181"/>
        </w:rPr>
        <w:t xml:space="preserve"> och Skåne akvavit har en stark marknadsposition och ett arv som Altia månar om. </w:t>
      </w:r>
      <w:proofErr w:type="spellStart"/>
      <w:r w:rsidRPr="00536326">
        <w:rPr>
          <w:b/>
          <w:iCs/>
          <w:color w:val="818181"/>
        </w:rPr>
        <w:t>Altias</w:t>
      </w:r>
      <w:proofErr w:type="spellEnd"/>
      <w:r w:rsidRPr="00536326">
        <w:rPr>
          <w:b/>
          <w:iCs/>
          <w:color w:val="818181"/>
        </w:rPr>
        <w:t xml:space="preserve"> partners varumärken innefattar både lokala och internationella varumärken såsom </w:t>
      </w:r>
      <w:proofErr w:type="spellStart"/>
      <w:r w:rsidRPr="00536326">
        <w:rPr>
          <w:b/>
          <w:iCs/>
          <w:color w:val="818181"/>
        </w:rPr>
        <w:t>Codorníu</w:t>
      </w:r>
      <w:proofErr w:type="spellEnd"/>
      <w:r w:rsidRPr="00536326">
        <w:rPr>
          <w:b/>
          <w:iCs/>
          <w:color w:val="818181"/>
        </w:rPr>
        <w:t xml:space="preserve">, </w:t>
      </w:r>
      <w:proofErr w:type="spellStart"/>
      <w:r w:rsidRPr="00536326">
        <w:rPr>
          <w:b/>
          <w:iCs/>
          <w:color w:val="818181"/>
        </w:rPr>
        <w:t>Drostdy-Hof</w:t>
      </w:r>
      <w:proofErr w:type="spellEnd"/>
      <w:r w:rsidRPr="00536326">
        <w:rPr>
          <w:b/>
          <w:iCs/>
          <w:color w:val="818181"/>
        </w:rPr>
        <w:t xml:space="preserve">, </w:t>
      </w:r>
      <w:proofErr w:type="spellStart"/>
      <w:r w:rsidRPr="00536326">
        <w:rPr>
          <w:b/>
          <w:iCs/>
          <w:color w:val="818181"/>
        </w:rPr>
        <w:t>Hardy’s</w:t>
      </w:r>
      <w:proofErr w:type="spellEnd"/>
      <w:r w:rsidRPr="00536326">
        <w:rPr>
          <w:b/>
          <w:iCs/>
          <w:color w:val="818181"/>
        </w:rPr>
        <w:t xml:space="preserve">, Jack Daniel’s, Bowmore, </w:t>
      </w:r>
      <w:proofErr w:type="spellStart"/>
      <w:r w:rsidRPr="00536326">
        <w:rPr>
          <w:b/>
          <w:iCs/>
          <w:color w:val="818181"/>
        </w:rPr>
        <w:t>Nederburg</w:t>
      </w:r>
      <w:proofErr w:type="spellEnd"/>
      <w:r w:rsidRPr="00536326">
        <w:rPr>
          <w:b/>
          <w:iCs/>
          <w:color w:val="818181"/>
        </w:rPr>
        <w:t xml:space="preserve">, </w:t>
      </w:r>
      <w:proofErr w:type="spellStart"/>
      <w:r w:rsidRPr="00536326">
        <w:rPr>
          <w:b/>
          <w:iCs/>
          <w:color w:val="818181"/>
        </w:rPr>
        <w:t>Ravenswood</w:t>
      </w:r>
      <w:proofErr w:type="spellEnd"/>
      <w:r w:rsidRPr="00536326">
        <w:rPr>
          <w:b/>
          <w:iCs/>
          <w:color w:val="818181"/>
        </w:rPr>
        <w:t xml:space="preserve">, MASI, </w:t>
      </w:r>
      <w:proofErr w:type="spellStart"/>
      <w:r w:rsidRPr="00536326">
        <w:rPr>
          <w:b/>
          <w:iCs/>
          <w:color w:val="818181"/>
        </w:rPr>
        <w:t>Ruffino</w:t>
      </w:r>
      <w:proofErr w:type="spellEnd"/>
      <w:r w:rsidRPr="00536326">
        <w:rPr>
          <w:b/>
          <w:iCs/>
          <w:color w:val="818181"/>
        </w:rPr>
        <w:t xml:space="preserve">, Nicolas </w:t>
      </w:r>
      <w:proofErr w:type="spellStart"/>
      <w:r w:rsidRPr="00536326">
        <w:rPr>
          <w:b/>
          <w:iCs/>
          <w:color w:val="818181"/>
        </w:rPr>
        <w:t>Feuillatte</w:t>
      </w:r>
      <w:proofErr w:type="spellEnd"/>
      <w:r w:rsidRPr="00536326">
        <w:rPr>
          <w:b/>
          <w:iCs/>
          <w:color w:val="818181"/>
        </w:rPr>
        <w:t xml:space="preserve"> Champagne och Robert </w:t>
      </w:r>
      <w:proofErr w:type="spellStart"/>
      <w:r w:rsidRPr="00536326">
        <w:rPr>
          <w:b/>
          <w:iCs/>
          <w:color w:val="818181"/>
        </w:rPr>
        <w:t>Mondavi</w:t>
      </w:r>
      <w:proofErr w:type="spellEnd"/>
      <w:r w:rsidRPr="00536326">
        <w:rPr>
          <w:b/>
          <w:iCs/>
          <w:color w:val="818181"/>
        </w:rPr>
        <w:t xml:space="preserve"> </w:t>
      </w:r>
      <w:proofErr w:type="spellStart"/>
      <w:proofErr w:type="gramStart"/>
      <w:r w:rsidRPr="00536326">
        <w:rPr>
          <w:b/>
          <w:iCs/>
          <w:color w:val="818181"/>
        </w:rPr>
        <w:t>mfl</w:t>
      </w:r>
      <w:proofErr w:type="spellEnd"/>
      <w:r w:rsidRPr="00536326">
        <w:rPr>
          <w:b/>
          <w:iCs/>
          <w:color w:val="818181"/>
        </w:rPr>
        <w:t>.</w:t>
      </w:r>
      <w:proofErr w:type="gramEnd"/>
    </w:p>
    <w:p w:rsidR="005B4A18" w:rsidRPr="00536326" w:rsidRDefault="005B4A18" w:rsidP="005B4A18">
      <w:pPr>
        <w:rPr>
          <w:b/>
          <w:iCs/>
          <w:color w:val="818181"/>
        </w:rPr>
      </w:pPr>
    </w:p>
    <w:p w:rsidR="005B4A18" w:rsidRPr="00536326" w:rsidRDefault="005B4A18" w:rsidP="005B4A18">
      <w:pPr>
        <w:rPr>
          <w:b/>
          <w:iCs/>
          <w:color w:val="818181"/>
        </w:rPr>
      </w:pPr>
      <w:r w:rsidRPr="00536326">
        <w:rPr>
          <w:b/>
          <w:iCs/>
          <w:color w:val="818181"/>
        </w:rPr>
        <w:t>Philipsson &amp; Söderberg.</w:t>
      </w:r>
    </w:p>
    <w:p w:rsidR="005B4A18" w:rsidRPr="00536326" w:rsidRDefault="005B4A18" w:rsidP="005B4A18">
      <w:pPr>
        <w:pStyle w:val="pa0"/>
        <w:rPr>
          <w:rFonts w:ascii="Times New Roman" w:hAnsi="Times New Roman"/>
        </w:rPr>
      </w:pPr>
      <w:r w:rsidRPr="00536326">
        <w:rPr>
          <w:rFonts w:ascii="Times New Roman" w:hAnsi="Times New Roman"/>
          <w:b/>
          <w:bCs/>
          <w:color w:val="000000"/>
        </w:rPr>
        <w:t xml:space="preserve">Bowmore Small Batch </w:t>
      </w:r>
    </w:p>
    <w:p w:rsidR="005B4A18" w:rsidRPr="00536326" w:rsidRDefault="005B4A18" w:rsidP="005B4A18">
      <w:pPr>
        <w:pStyle w:val="default"/>
        <w:rPr>
          <w:rFonts w:ascii="Times New Roman" w:hAnsi="Times New Roman"/>
        </w:rPr>
      </w:pPr>
      <w:proofErr w:type="spellStart"/>
      <w:r w:rsidRPr="00536326">
        <w:rPr>
          <w:rFonts w:ascii="Times New Roman" w:hAnsi="Times New Roman"/>
          <w:color w:val="auto"/>
        </w:rPr>
        <w:t>Bowmores</w:t>
      </w:r>
      <w:proofErr w:type="spellEnd"/>
      <w:r w:rsidRPr="00536326">
        <w:rPr>
          <w:rFonts w:ascii="Times New Roman" w:hAnsi="Times New Roman"/>
          <w:color w:val="auto"/>
        </w:rPr>
        <w:t xml:space="preserve"> Master Blender Rachel </w:t>
      </w:r>
      <w:proofErr w:type="spellStart"/>
      <w:r w:rsidRPr="00536326">
        <w:rPr>
          <w:rFonts w:ascii="Times New Roman" w:hAnsi="Times New Roman"/>
          <w:color w:val="auto"/>
        </w:rPr>
        <w:t>Berrie</w:t>
      </w:r>
      <w:proofErr w:type="spellEnd"/>
      <w:r w:rsidRPr="00536326">
        <w:rPr>
          <w:rFonts w:ascii="Times New Roman" w:hAnsi="Times New Roman"/>
          <w:color w:val="auto"/>
        </w:rPr>
        <w:t xml:space="preserve"> säger att idén till Bowmore Small Batch kom när en vän bad henne beskriva Islays och </w:t>
      </w:r>
      <w:proofErr w:type="spellStart"/>
      <w:r w:rsidRPr="00536326">
        <w:rPr>
          <w:rFonts w:ascii="Times New Roman" w:hAnsi="Times New Roman"/>
          <w:color w:val="auto"/>
        </w:rPr>
        <w:t>Bowmores</w:t>
      </w:r>
      <w:proofErr w:type="spellEnd"/>
      <w:r w:rsidRPr="00536326">
        <w:rPr>
          <w:rFonts w:ascii="Times New Roman" w:hAnsi="Times New Roman"/>
          <w:color w:val="auto"/>
        </w:rPr>
        <w:t xml:space="preserve"> whiskys karaktärer. ”När jag började beskriva smakerna och dofterna som förenar dem insåg jag att de borde kombineras i en whisky.” Small Batch var född. En unik whisky lagrad på bourbonfat som skänker sötma, kryddighet, fruktighet och sälta. </w:t>
      </w:r>
    </w:p>
    <w:p w:rsidR="005B4A18" w:rsidRPr="00536326" w:rsidRDefault="005B4A18" w:rsidP="005B4A18">
      <w:pPr>
        <w:pStyle w:val="pa0"/>
        <w:rPr>
          <w:rFonts w:ascii="Times New Roman" w:hAnsi="Times New Roman"/>
          <w:lang w:val="en-US"/>
        </w:rPr>
      </w:pPr>
      <w:r w:rsidRPr="00536326">
        <w:rPr>
          <w:rFonts w:ascii="Times New Roman" w:hAnsi="Times New Roman"/>
          <w:b/>
          <w:bCs/>
          <w:lang w:val="en-US"/>
        </w:rPr>
        <w:t xml:space="preserve">Pris: 389 kr (BS) </w:t>
      </w:r>
    </w:p>
    <w:p w:rsidR="005B4A18" w:rsidRPr="00536326" w:rsidRDefault="005B4A18" w:rsidP="005B4A18">
      <w:pPr>
        <w:pStyle w:val="default"/>
        <w:rPr>
          <w:rFonts w:ascii="Times New Roman" w:hAnsi="Times New Roman"/>
          <w:lang w:val="en-US"/>
        </w:rPr>
      </w:pPr>
      <w:r w:rsidRPr="00536326">
        <w:rPr>
          <w:rFonts w:ascii="Times New Roman" w:hAnsi="Times New Roman"/>
          <w:lang w:val="en-US"/>
        </w:rPr>
        <w:t> </w:t>
      </w:r>
    </w:p>
    <w:p w:rsidR="005B4A18" w:rsidRPr="00536326" w:rsidRDefault="005B4A18" w:rsidP="005B4A18">
      <w:pPr>
        <w:pStyle w:val="pa0"/>
        <w:rPr>
          <w:rFonts w:ascii="Times New Roman" w:hAnsi="Times New Roman"/>
          <w:lang w:val="en-US"/>
        </w:rPr>
      </w:pPr>
      <w:r w:rsidRPr="00536326">
        <w:rPr>
          <w:rFonts w:ascii="Times New Roman" w:hAnsi="Times New Roman"/>
          <w:b/>
          <w:bCs/>
          <w:lang w:val="en-US"/>
        </w:rPr>
        <w:t xml:space="preserve">Glenfarclas 1954 Sherry Butt </w:t>
      </w:r>
    </w:p>
    <w:p w:rsidR="005B4A18" w:rsidRPr="00536326" w:rsidRDefault="005B4A18" w:rsidP="005B4A18">
      <w:pPr>
        <w:pStyle w:val="pa0"/>
        <w:rPr>
          <w:rFonts w:ascii="Times New Roman" w:hAnsi="Times New Roman"/>
        </w:rPr>
      </w:pPr>
      <w:r w:rsidRPr="00536326">
        <w:rPr>
          <w:rFonts w:ascii="Times New Roman" w:hAnsi="Times New Roman"/>
        </w:rPr>
        <w:t xml:space="preserve">Glenfarclas Family </w:t>
      </w:r>
      <w:proofErr w:type="spellStart"/>
      <w:r w:rsidRPr="00536326">
        <w:rPr>
          <w:rFonts w:ascii="Times New Roman" w:hAnsi="Times New Roman"/>
        </w:rPr>
        <w:t>Casks</w:t>
      </w:r>
      <w:proofErr w:type="spellEnd"/>
      <w:r w:rsidRPr="00536326">
        <w:rPr>
          <w:rFonts w:ascii="Times New Roman" w:hAnsi="Times New Roman"/>
        </w:rPr>
        <w:t xml:space="preserve"> är en unik samling whisky från destilleriets bästa single </w:t>
      </w:r>
      <w:proofErr w:type="spellStart"/>
      <w:r w:rsidRPr="00536326">
        <w:rPr>
          <w:rFonts w:ascii="Times New Roman" w:hAnsi="Times New Roman"/>
        </w:rPr>
        <w:t>casks</w:t>
      </w:r>
      <w:proofErr w:type="spellEnd"/>
      <w:r w:rsidRPr="00536326">
        <w:rPr>
          <w:rFonts w:ascii="Times New Roman" w:hAnsi="Times New Roman"/>
        </w:rPr>
        <w:t xml:space="preserve">. De lanserades 2007 och består av fatbuteljeringar från 1952 till 1998. Glenfarclas 1954 Sherry Butt skiljer sig mycket mot </w:t>
      </w:r>
      <w:proofErr w:type="spellStart"/>
      <w:r w:rsidRPr="00536326">
        <w:rPr>
          <w:rFonts w:ascii="Times New Roman" w:hAnsi="Times New Roman"/>
        </w:rPr>
        <w:t>vintage</w:t>
      </w:r>
      <w:proofErr w:type="spellEnd"/>
      <w:r w:rsidRPr="00536326">
        <w:rPr>
          <w:rFonts w:ascii="Times New Roman" w:hAnsi="Times New Roman"/>
        </w:rPr>
        <w:t xml:space="preserve"> 1954, mycket mer kraftfull och lång smak. Den söta, rökiga doften lovar lika mycket som smaken håller. Välkända torvsmaker inbäddade i tanniner av gammal ek. En riktigt fin whisky att njuta länge! </w:t>
      </w:r>
    </w:p>
    <w:p w:rsidR="005B4A18" w:rsidRPr="00536326" w:rsidRDefault="005B4A18" w:rsidP="005B4A18">
      <w:pPr>
        <w:pStyle w:val="pa0"/>
        <w:rPr>
          <w:rFonts w:ascii="Times New Roman" w:hAnsi="Times New Roman"/>
        </w:rPr>
      </w:pPr>
      <w:r w:rsidRPr="00536326">
        <w:rPr>
          <w:rFonts w:ascii="Times New Roman" w:hAnsi="Times New Roman"/>
          <w:b/>
          <w:bCs/>
        </w:rPr>
        <w:t xml:space="preserve">Pris: 13 252 kr, nr 11423 (Endast 12 flaskor i Systembolagets tillfälliga exklusiva sortiment!) </w:t>
      </w:r>
    </w:p>
    <w:p w:rsidR="005B4A18" w:rsidRPr="00536326" w:rsidRDefault="005B4A18" w:rsidP="00536326">
      <w:pPr>
        <w:pStyle w:val="default"/>
        <w:spacing w:after="100" w:line="281" w:lineRule="atLeast"/>
        <w:rPr>
          <w:rFonts w:ascii="Times New Roman" w:hAnsi="Times New Roman"/>
        </w:rPr>
      </w:pPr>
      <w:r w:rsidRPr="00536326">
        <w:rPr>
          <w:rFonts w:ascii="Times New Roman" w:hAnsi="Times New Roman"/>
          <w:i/>
          <w:iCs/>
          <w:color w:val="auto"/>
        </w:rPr>
        <w:t> </w:t>
      </w:r>
      <w:r w:rsidRPr="00536326">
        <w:rPr>
          <w:rFonts w:ascii="Times New Roman" w:hAnsi="Times New Roman"/>
          <w:b/>
          <w:bCs/>
        </w:rPr>
        <w:t xml:space="preserve">Glenfarclas 1964 </w:t>
      </w:r>
    </w:p>
    <w:p w:rsidR="005B4A18" w:rsidRPr="00536326" w:rsidRDefault="005B4A18" w:rsidP="005B4A18">
      <w:pPr>
        <w:pStyle w:val="pa0"/>
        <w:rPr>
          <w:rFonts w:ascii="Times New Roman" w:hAnsi="Times New Roman"/>
        </w:rPr>
      </w:pPr>
      <w:r w:rsidRPr="00536326">
        <w:rPr>
          <w:rFonts w:ascii="Times New Roman" w:hAnsi="Times New Roman"/>
        </w:rPr>
        <w:t xml:space="preserve">Något yngre och mjukare i smaken än Glenfarclas 1954 Sherry </w:t>
      </w:r>
      <w:proofErr w:type="spellStart"/>
      <w:r w:rsidRPr="00536326">
        <w:rPr>
          <w:rFonts w:ascii="Times New Roman" w:hAnsi="Times New Roman"/>
        </w:rPr>
        <w:t>butt</w:t>
      </w:r>
      <w:proofErr w:type="spellEnd"/>
      <w:r w:rsidRPr="00536326">
        <w:rPr>
          <w:rFonts w:ascii="Times New Roman" w:hAnsi="Times New Roman"/>
        </w:rPr>
        <w:t xml:space="preserve">. Söt och torr doft, lätta tanniner, mer som en Bourgogne än en Bordeaux. Inte alls så torr i smaken som doften antyder. Lång, fin och lätt viskös, mycket typiskt för Glenfarclas. </w:t>
      </w:r>
    </w:p>
    <w:p w:rsidR="005B4A18" w:rsidRPr="00536326" w:rsidRDefault="005B4A18" w:rsidP="005B4A18">
      <w:pPr>
        <w:pStyle w:val="pa0"/>
        <w:rPr>
          <w:rFonts w:ascii="Times New Roman" w:hAnsi="Times New Roman"/>
        </w:rPr>
      </w:pPr>
      <w:r w:rsidRPr="00536326">
        <w:rPr>
          <w:rFonts w:ascii="Times New Roman" w:hAnsi="Times New Roman"/>
          <w:b/>
          <w:bCs/>
        </w:rPr>
        <w:lastRenderedPageBreak/>
        <w:t xml:space="preserve">Pris: 5 456 kr, nr 40467 (Endast 24 flaskor i Systembolagets tillfälliga exklusiva sortiment!) </w:t>
      </w:r>
    </w:p>
    <w:p w:rsidR="005B4A18" w:rsidRPr="00536326" w:rsidRDefault="005B4A18" w:rsidP="005B4A18">
      <w:pPr>
        <w:pStyle w:val="pa11"/>
        <w:rPr>
          <w:rFonts w:ascii="Times New Roman" w:hAnsi="Times New Roman"/>
        </w:rPr>
      </w:pPr>
      <w:r w:rsidRPr="00536326">
        <w:rPr>
          <w:rFonts w:ascii="Times New Roman" w:hAnsi="Times New Roman"/>
          <w:b/>
          <w:bCs/>
        </w:rPr>
        <w:t> </w:t>
      </w:r>
    </w:p>
    <w:p w:rsidR="005B4A18" w:rsidRPr="00536326" w:rsidRDefault="005B4A18" w:rsidP="005B4A18">
      <w:pPr>
        <w:pStyle w:val="pa0"/>
        <w:rPr>
          <w:rFonts w:ascii="Times New Roman" w:hAnsi="Times New Roman"/>
        </w:rPr>
      </w:pPr>
      <w:r w:rsidRPr="00536326">
        <w:rPr>
          <w:rFonts w:ascii="Times New Roman" w:hAnsi="Times New Roman"/>
          <w:b/>
          <w:bCs/>
          <w:color w:val="000000"/>
        </w:rPr>
        <w:t> </w:t>
      </w:r>
    </w:p>
    <w:p w:rsidR="005B4A18" w:rsidRPr="00536326" w:rsidRDefault="005B4A18" w:rsidP="005B4A18">
      <w:pPr>
        <w:pStyle w:val="pa0"/>
        <w:rPr>
          <w:rFonts w:ascii="Times New Roman" w:hAnsi="Times New Roman"/>
        </w:rPr>
      </w:pPr>
      <w:r w:rsidRPr="00536326">
        <w:rPr>
          <w:rFonts w:ascii="Times New Roman" w:hAnsi="Times New Roman"/>
          <w:b/>
          <w:bCs/>
          <w:color w:val="000000"/>
        </w:rPr>
        <w:t xml:space="preserve">Svensk med känsla för skotsk elegans </w:t>
      </w:r>
    </w:p>
    <w:p w:rsidR="005B4A18" w:rsidRPr="00536326" w:rsidRDefault="005B4A18" w:rsidP="005B4A18">
      <w:pPr>
        <w:pStyle w:val="pa11"/>
        <w:rPr>
          <w:rFonts w:ascii="Times New Roman" w:hAnsi="Times New Roman"/>
        </w:rPr>
      </w:pPr>
      <w:r w:rsidRPr="00536326">
        <w:rPr>
          <w:rFonts w:ascii="Times New Roman" w:hAnsi="Times New Roman"/>
          <w:color w:val="000000"/>
        </w:rPr>
        <w:t xml:space="preserve">Mästerblandare Folke Andersson har gjort det igen. Nya </w:t>
      </w:r>
      <w:r w:rsidRPr="00536326">
        <w:rPr>
          <w:rFonts w:ascii="Times New Roman" w:hAnsi="Times New Roman"/>
          <w:b/>
          <w:bCs/>
          <w:color w:val="000000"/>
        </w:rPr>
        <w:t xml:space="preserve">Part Nan Angelen Glen Keith Single Malt 1996 </w:t>
      </w:r>
      <w:r w:rsidRPr="00536326">
        <w:rPr>
          <w:rFonts w:ascii="Times New Roman" w:hAnsi="Times New Roman"/>
          <w:color w:val="000000"/>
        </w:rPr>
        <w:t>från Speyside i Skottland är felfri elegans förpackad på flaska. Doft av blommande ljung och hjortron, följt av frisk fruktsyra med anslag av äpplen lovar gott. Den fina mal</w:t>
      </w:r>
      <w:r w:rsidRPr="00536326">
        <w:rPr>
          <w:rFonts w:ascii="Times New Roman" w:hAnsi="Times New Roman"/>
          <w:color w:val="000000"/>
        </w:rPr>
        <w:softHyphen/>
        <w:t xml:space="preserve">tigheten och friska, något insmickrande frukten balanseras upp av den relativt långa eftersmaken av malt och lätt </w:t>
      </w:r>
      <w:proofErr w:type="spellStart"/>
      <w:r w:rsidRPr="00536326">
        <w:rPr>
          <w:rFonts w:ascii="Times New Roman" w:hAnsi="Times New Roman"/>
          <w:color w:val="000000"/>
        </w:rPr>
        <w:t>fat-karaktär</w:t>
      </w:r>
      <w:proofErr w:type="spellEnd"/>
      <w:r w:rsidRPr="00536326">
        <w:rPr>
          <w:rFonts w:ascii="Times New Roman" w:hAnsi="Times New Roman"/>
          <w:color w:val="000000"/>
        </w:rPr>
        <w:t xml:space="preserve">. </w:t>
      </w:r>
    </w:p>
    <w:p w:rsidR="005B4A18" w:rsidRPr="00536326" w:rsidRDefault="005B4A18" w:rsidP="005B4A18">
      <w:pPr>
        <w:pStyle w:val="pa11"/>
        <w:rPr>
          <w:rFonts w:ascii="Times New Roman" w:hAnsi="Times New Roman"/>
        </w:rPr>
      </w:pPr>
      <w:r w:rsidRPr="00536326">
        <w:rPr>
          <w:rFonts w:ascii="Times New Roman" w:hAnsi="Times New Roman"/>
          <w:b/>
          <w:bCs/>
          <w:color w:val="000000"/>
        </w:rPr>
        <w:t>Pris: 951 kr, nr 30328</w:t>
      </w:r>
    </w:p>
    <w:p w:rsidR="005B4A18" w:rsidRPr="00536326" w:rsidRDefault="005B4A18" w:rsidP="005B4A18">
      <w:pPr>
        <w:pStyle w:val="pa11"/>
        <w:rPr>
          <w:rFonts w:ascii="Times New Roman" w:hAnsi="Times New Roman"/>
        </w:rPr>
      </w:pPr>
      <w:r w:rsidRPr="00536326">
        <w:rPr>
          <w:rFonts w:ascii="Times New Roman" w:hAnsi="Times New Roman"/>
          <w:b/>
          <w:bCs/>
        </w:rPr>
        <w:t> </w:t>
      </w:r>
    </w:p>
    <w:p w:rsidR="005B4A18" w:rsidRPr="00536326" w:rsidRDefault="005B4A18" w:rsidP="005B4A18">
      <w:pPr>
        <w:autoSpaceDE w:val="0"/>
        <w:autoSpaceDN w:val="0"/>
      </w:pPr>
      <w:r w:rsidRPr="00536326">
        <w:rPr>
          <w:b/>
          <w:bCs/>
        </w:rPr>
        <w:t>Yamazaki Bourbon Barrel</w:t>
      </w:r>
    </w:p>
    <w:p w:rsidR="005B4A18" w:rsidRPr="00536326" w:rsidRDefault="005B4A18" w:rsidP="005B4A18">
      <w:pPr>
        <w:autoSpaceDE w:val="0"/>
        <w:autoSpaceDN w:val="0"/>
      </w:pPr>
      <w:r w:rsidRPr="00536326">
        <w:rPr>
          <w:color w:val="000000"/>
        </w:rPr>
        <w:t>Denna whisky är lagrad på bränd vitek som ger en elegant arom och söt vaniljsmak. Faten är av mindre storlek (rymmer 180 liter) och påverkas därför mer av den omgivande luften, vilket skapar en whisky med distinkta drag från regionen där den lagrats. Resultatet är en typiskt japansk whisky med en ovanlig doft och en mjuk, kvardröjande söt smak som bara</w:t>
      </w:r>
    </w:p>
    <w:p w:rsidR="005B4A18" w:rsidRPr="00536326" w:rsidRDefault="005B4A18" w:rsidP="005B4A18">
      <w:pPr>
        <w:autoSpaceDE w:val="0"/>
        <w:autoSpaceDN w:val="0"/>
      </w:pPr>
      <w:proofErr w:type="gramStart"/>
      <w:r w:rsidRPr="00536326">
        <w:rPr>
          <w:color w:val="000000"/>
        </w:rPr>
        <w:t>ett bourbonfat kan ge.</w:t>
      </w:r>
      <w:proofErr w:type="gramEnd"/>
      <w:r w:rsidRPr="00536326">
        <w:rPr>
          <w:color w:val="000000"/>
        </w:rPr>
        <w:t xml:space="preserve"> </w:t>
      </w:r>
    </w:p>
    <w:p w:rsidR="005B4A18" w:rsidRPr="00536326" w:rsidRDefault="005B4A18" w:rsidP="005B4A18">
      <w:pPr>
        <w:autoSpaceDE w:val="0"/>
        <w:autoSpaceDN w:val="0"/>
      </w:pPr>
      <w:r w:rsidRPr="00536326">
        <w:rPr>
          <w:b/>
          <w:bCs/>
          <w:color w:val="000000"/>
        </w:rPr>
        <w:t>Pris: 997 kr, nr 40403 (360 flaskor)</w:t>
      </w:r>
    </w:p>
    <w:p w:rsidR="005B4A18" w:rsidRPr="00536326" w:rsidRDefault="005B4A18" w:rsidP="005B4A18">
      <w:pPr>
        <w:pStyle w:val="pa11"/>
        <w:rPr>
          <w:rFonts w:ascii="Times New Roman" w:hAnsi="Times New Roman"/>
        </w:rPr>
      </w:pPr>
      <w:r w:rsidRPr="00536326">
        <w:rPr>
          <w:rFonts w:ascii="Times New Roman" w:hAnsi="Times New Roman"/>
          <w:b/>
          <w:bCs/>
        </w:rPr>
        <w:t> </w:t>
      </w:r>
      <w:r w:rsidRPr="00536326">
        <w:rPr>
          <w:rFonts w:ascii="Times New Roman" w:hAnsi="Times New Roman"/>
        </w:rPr>
        <w:t> </w:t>
      </w:r>
    </w:p>
    <w:tbl>
      <w:tblPr>
        <w:tblW w:w="23116" w:type="dxa"/>
        <w:tblCellMar>
          <w:left w:w="0" w:type="dxa"/>
          <w:right w:w="0" w:type="dxa"/>
        </w:tblCellMar>
        <w:tblLook w:val="04A0"/>
      </w:tblPr>
      <w:tblGrid>
        <w:gridCol w:w="1363"/>
        <w:gridCol w:w="2498"/>
        <w:gridCol w:w="2696"/>
        <w:gridCol w:w="434"/>
        <w:gridCol w:w="896"/>
        <w:gridCol w:w="276"/>
        <w:gridCol w:w="712"/>
        <w:gridCol w:w="1109"/>
        <w:gridCol w:w="923"/>
        <w:gridCol w:w="460"/>
        <w:gridCol w:w="672"/>
        <w:gridCol w:w="576"/>
        <w:gridCol w:w="566"/>
        <w:gridCol w:w="696"/>
        <w:gridCol w:w="540"/>
        <w:gridCol w:w="593"/>
        <w:gridCol w:w="1823"/>
        <w:gridCol w:w="646"/>
        <w:gridCol w:w="566"/>
        <w:gridCol w:w="646"/>
        <w:gridCol w:w="632"/>
        <w:gridCol w:w="685"/>
        <w:gridCol w:w="646"/>
        <w:gridCol w:w="646"/>
        <w:gridCol w:w="646"/>
        <w:gridCol w:w="533"/>
        <w:gridCol w:w="1164"/>
      </w:tblGrid>
      <w:tr w:rsidR="005B4A18" w:rsidRPr="00536326" w:rsidTr="005B4A18">
        <w:trPr>
          <w:trHeight w:val="315"/>
        </w:trPr>
        <w:tc>
          <w:tcPr>
            <w:tcW w:w="836" w:type="dxa"/>
            <w:noWrap/>
            <w:tcMar>
              <w:top w:w="0" w:type="dxa"/>
              <w:left w:w="108" w:type="dxa"/>
              <w:bottom w:w="0" w:type="dxa"/>
              <w:right w:w="108" w:type="dxa"/>
            </w:tcMar>
            <w:vAlign w:val="bottom"/>
            <w:hideMark/>
          </w:tcPr>
          <w:p w:rsidR="005B4A18" w:rsidRPr="00536326" w:rsidRDefault="005B4A18" w:rsidP="005B4A18">
            <w:pPr>
              <w:jc w:val="right"/>
            </w:pPr>
            <w:r w:rsidRPr="00536326">
              <w:t>Lanseringar våren 2014</w:t>
            </w:r>
          </w:p>
          <w:p w:rsidR="005B4A18" w:rsidRPr="00536326" w:rsidRDefault="005B4A18" w:rsidP="005B4A18">
            <w:pPr>
              <w:jc w:val="right"/>
              <w:rPr>
                <w:rFonts w:eastAsiaTheme="minorHAnsi"/>
              </w:rPr>
            </w:pPr>
            <w:r w:rsidRPr="00536326">
              <w:t> 2</w:t>
            </w:r>
            <w:r w:rsidRPr="00536326">
              <w:rPr>
                <w:color w:val="000000"/>
              </w:rPr>
              <w:t>014-02-01</w:t>
            </w:r>
          </w:p>
        </w:tc>
        <w:tc>
          <w:tcPr>
            <w:tcW w:w="2498"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xml:space="preserve">Tillfälligt exklusivt sortiment </w:t>
            </w:r>
          </w:p>
        </w:tc>
        <w:tc>
          <w:tcPr>
            <w:tcW w:w="2696" w:type="dxa"/>
            <w:noWrap/>
            <w:tcMar>
              <w:top w:w="0" w:type="dxa"/>
              <w:left w:w="108" w:type="dxa"/>
              <w:bottom w:w="0" w:type="dxa"/>
              <w:right w:w="108" w:type="dxa"/>
            </w:tcMar>
            <w:vAlign w:val="bottom"/>
            <w:hideMark/>
          </w:tcPr>
          <w:p w:rsidR="005B4A18" w:rsidRPr="00536326" w:rsidRDefault="005B4A18">
            <w:pPr>
              <w:rPr>
                <w:rFonts w:eastAsiaTheme="minorHAnsi"/>
                <w:lang w:val="en-US"/>
              </w:rPr>
            </w:pPr>
            <w:r w:rsidRPr="00536326">
              <w:rPr>
                <w:color w:val="000000"/>
                <w:lang w:val="en-US"/>
              </w:rPr>
              <w:t>Glen Keith Part Nan An 96 46,2% 700</w:t>
            </w:r>
          </w:p>
        </w:tc>
        <w:tc>
          <w:tcPr>
            <w:tcW w:w="434" w:type="dxa"/>
            <w:noWrap/>
            <w:tcMar>
              <w:top w:w="0" w:type="dxa"/>
              <w:left w:w="108" w:type="dxa"/>
              <w:bottom w:w="0" w:type="dxa"/>
              <w:right w:w="108" w:type="dxa"/>
            </w:tcMar>
            <w:vAlign w:val="bottom"/>
            <w:hideMark/>
          </w:tcPr>
          <w:p w:rsidR="005B4A18" w:rsidRPr="00536326" w:rsidRDefault="005B4A18">
            <w:pPr>
              <w:rPr>
                <w:rFonts w:eastAsiaTheme="minorEastAsia"/>
                <w:lang w:val="en-US"/>
              </w:rPr>
            </w:pPr>
          </w:p>
        </w:tc>
        <w:tc>
          <w:tcPr>
            <w:tcW w:w="896" w:type="dxa"/>
            <w:noWrap/>
            <w:tcMar>
              <w:top w:w="0" w:type="dxa"/>
              <w:left w:w="108" w:type="dxa"/>
              <w:bottom w:w="0" w:type="dxa"/>
              <w:right w:w="108" w:type="dxa"/>
            </w:tcMar>
            <w:vAlign w:val="bottom"/>
            <w:hideMark/>
          </w:tcPr>
          <w:p w:rsidR="005B4A18" w:rsidRPr="00536326" w:rsidRDefault="005B4A18">
            <w:pPr>
              <w:rPr>
                <w:rFonts w:eastAsiaTheme="minorHAnsi"/>
              </w:rPr>
            </w:pPr>
            <w:proofErr w:type="gramStart"/>
            <w:r w:rsidRPr="00536326">
              <w:rPr>
                <w:color w:val="000000"/>
              </w:rPr>
              <w:t>30328-01</w:t>
            </w:r>
            <w:proofErr w:type="gramEnd"/>
          </w:p>
        </w:tc>
        <w:tc>
          <w:tcPr>
            <w:tcW w:w="27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71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xml:space="preserve">        949 kr </w:t>
            </w:r>
          </w:p>
        </w:tc>
        <w:tc>
          <w:tcPr>
            <w:tcW w:w="1109"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92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460"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72"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7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700</w:t>
            </w:r>
          </w:p>
        </w:tc>
        <w:tc>
          <w:tcPr>
            <w:tcW w:w="56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9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1200</w:t>
            </w:r>
          </w:p>
        </w:tc>
        <w:tc>
          <w:tcPr>
            <w:tcW w:w="540"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9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182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6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32"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85"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3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1164" w:type="dxa"/>
            <w:noWrap/>
            <w:tcMar>
              <w:top w:w="0" w:type="dxa"/>
              <w:left w:w="108" w:type="dxa"/>
              <w:bottom w:w="0" w:type="dxa"/>
              <w:right w:w="108" w:type="dxa"/>
            </w:tcMar>
            <w:vAlign w:val="bottom"/>
            <w:hideMark/>
          </w:tcPr>
          <w:p w:rsidR="005B4A18" w:rsidRPr="00536326" w:rsidRDefault="005B4A18">
            <w:pPr>
              <w:rPr>
                <w:rFonts w:eastAsiaTheme="minorEastAsia"/>
              </w:rPr>
            </w:pPr>
          </w:p>
        </w:tc>
      </w:tr>
      <w:tr w:rsidR="005B4A18" w:rsidRPr="00536326" w:rsidTr="005B4A18">
        <w:trPr>
          <w:trHeight w:val="300"/>
        </w:trPr>
        <w:tc>
          <w:tcPr>
            <w:tcW w:w="83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 </w:t>
            </w:r>
          </w:p>
        </w:tc>
        <w:tc>
          <w:tcPr>
            <w:tcW w:w="2498" w:type="dxa"/>
            <w:shd w:val="clear" w:color="auto" w:fill="FFFFFF"/>
            <w:noWrap/>
            <w:tcMar>
              <w:top w:w="0" w:type="dxa"/>
              <w:left w:w="108" w:type="dxa"/>
              <w:bottom w:w="0" w:type="dxa"/>
              <w:right w:w="108" w:type="dxa"/>
            </w:tcMar>
            <w:vAlign w:val="bottom"/>
            <w:hideMark/>
          </w:tcPr>
          <w:p w:rsidR="005B4A18" w:rsidRPr="00536326" w:rsidRDefault="005B4A18">
            <w:pPr>
              <w:rPr>
                <w:rFonts w:eastAsiaTheme="minorHAnsi"/>
              </w:rPr>
            </w:pPr>
            <w:r w:rsidRPr="00536326">
              <w:t> </w:t>
            </w:r>
          </w:p>
        </w:tc>
        <w:tc>
          <w:tcPr>
            <w:tcW w:w="269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434"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89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27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71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109"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923"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460"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7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7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6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9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40"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93"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823"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6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3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85"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33"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 </w:t>
            </w:r>
          </w:p>
        </w:tc>
        <w:tc>
          <w:tcPr>
            <w:tcW w:w="1164" w:type="dxa"/>
            <w:noWrap/>
            <w:tcMar>
              <w:top w:w="0" w:type="dxa"/>
              <w:left w:w="108" w:type="dxa"/>
              <w:bottom w:w="0" w:type="dxa"/>
              <w:right w:w="108" w:type="dxa"/>
            </w:tcMar>
            <w:vAlign w:val="bottom"/>
            <w:hideMark/>
          </w:tcPr>
          <w:p w:rsidR="005B4A18" w:rsidRPr="00536326" w:rsidRDefault="005B4A18">
            <w:pPr>
              <w:rPr>
                <w:rFonts w:eastAsiaTheme="minorEastAsia"/>
              </w:rPr>
            </w:pPr>
          </w:p>
        </w:tc>
      </w:tr>
      <w:tr w:rsidR="005B4A18" w:rsidRPr="00536326" w:rsidTr="005B4A18">
        <w:trPr>
          <w:trHeight w:val="300"/>
        </w:trPr>
        <w:tc>
          <w:tcPr>
            <w:tcW w:w="83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 </w:t>
            </w:r>
          </w:p>
        </w:tc>
        <w:tc>
          <w:tcPr>
            <w:tcW w:w="2498" w:type="dxa"/>
            <w:shd w:val="clear" w:color="auto" w:fill="FFFFFF"/>
            <w:noWrap/>
            <w:tcMar>
              <w:top w:w="0" w:type="dxa"/>
              <w:left w:w="108" w:type="dxa"/>
              <w:bottom w:w="0" w:type="dxa"/>
              <w:right w:w="108" w:type="dxa"/>
            </w:tcMar>
            <w:vAlign w:val="bottom"/>
            <w:hideMark/>
          </w:tcPr>
          <w:p w:rsidR="005B4A18" w:rsidRPr="00536326" w:rsidRDefault="005B4A18">
            <w:pPr>
              <w:rPr>
                <w:rFonts w:eastAsiaTheme="minorHAnsi"/>
              </w:rPr>
            </w:pPr>
            <w:r w:rsidRPr="00536326">
              <w:t> </w:t>
            </w:r>
          </w:p>
        </w:tc>
        <w:tc>
          <w:tcPr>
            <w:tcW w:w="269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434"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89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27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71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109"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923"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460"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7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7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6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9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40"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93"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823"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6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3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85"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33"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 </w:t>
            </w:r>
          </w:p>
        </w:tc>
        <w:tc>
          <w:tcPr>
            <w:tcW w:w="1164" w:type="dxa"/>
            <w:noWrap/>
            <w:tcMar>
              <w:top w:w="0" w:type="dxa"/>
              <w:left w:w="108" w:type="dxa"/>
              <w:bottom w:w="0" w:type="dxa"/>
              <w:right w:w="108" w:type="dxa"/>
            </w:tcMar>
            <w:vAlign w:val="bottom"/>
            <w:hideMark/>
          </w:tcPr>
          <w:p w:rsidR="005B4A18" w:rsidRPr="00536326" w:rsidRDefault="005B4A18">
            <w:pPr>
              <w:rPr>
                <w:rFonts w:eastAsiaTheme="minorEastAsia"/>
              </w:rPr>
            </w:pPr>
          </w:p>
        </w:tc>
      </w:tr>
      <w:tr w:rsidR="005B4A18" w:rsidRPr="00536326" w:rsidTr="005B4A18">
        <w:trPr>
          <w:trHeight w:val="300"/>
        </w:trPr>
        <w:tc>
          <w:tcPr>
            <w:tcW w:w="836"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b/>
                <w:bCs/>
                <w:color w:val="000000"/>
              </w:rPr>
              <w:t>Mars</w:t>
            </w:r>
          </w:p>
        </w:tc>
        <w:tc>
          <w:tcPr>
            <w:tcW w:w="2498"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2696"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434"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896"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276"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712"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109"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923"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460"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72"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76"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66"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96"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40"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93"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823"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66"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32"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85"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33" w:type="dxa"/>
            <w:shd w:val="clear" w:color="auto" w:fill="BFBFBF"/>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164" w:type="dxa"/>
            <w:noWrap/>
            <w:tcMar>
              <w:top w:w="0" w:type="dxa"/>
              <w:left w:w="108" w:type="dxa"/>
              <w:bottom w:w="0" w:type="dxa"/>
              <w:right w:w="108" w:type="dxa"/>
            </w:tcMar>
            <w:vAlign w:val="bottom"/>
            <w:hideMark/>
          </w:tcPr>
          <w:p w:rsidR="005B4A18" w:rsidRPr="00536326" w:rsidRDefault="005B4A18">
            <w:pPr>
              <w:rPr>
                <w:rFonts w:eastAsiaTheme="minorEastAsia"/>
              </w:rPr>
            </w:pPr>
          </w:p>
        </w:tc>
      </w:tr>
      <w:tr w:rsidR="005B4A18" w:rsidRPr="00536326" w:rsidTr="005B4A18">
        <w:trPr>
          <w:trHeight w:val="300"/>
        </w:trPr>
        <w:tc>
          <w:tcPr>
            <w:tcW w:w="83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2014-03-01</w:t>
            </w:r>
          </w:p>
        </w:tc>
        <w:tc>
          <w:tcPr>
            <w:tcW w:w="2498"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xml:space="preserve">Tillfälligt exklusivt sortiment </w:t>
            </w:r>
          </w:p>
        </w:tc>
        <w:tc>
          <w:tcPr>
            <w:tcW w:w="269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xml:space="preserve">Yamazaki Mizunara </w:t>
            </w:r>
            <w:proofErr w:type="gramStart"/>
            <w:r w:rsidRPr="00536326">
              <w:rPr>
                <w:color w:val="000000"/>
              </w:rPr>
              <w:t>48%</w:t>
            </w:r>
            <w:proofErr w:type="gramEnd"/>
            <w:r w:rsidRPr="00536326">
              <w:rPr>
                <w:color w:val="000000"/>
              </w:rPr>
              <w:t xml:space="preserve"> 700 ml</w:t>
            </w:r>
          </w:p>
        </w:tc>
        <w:tc>
          <w:tcPr>
            <w:tcW w:w="434"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896" w:type="dxa"/>
            <w:noWrap/>
            <w:tcMar>
              <w:top w:w="0" w:type="dxa"/>
              <w:left w:w="108" w:type="dxa"/>
              <w:bottom w:w="0" w:type="dxa"/>
              <w:right w:w="108" w:type="dxa"/>
            </w:tcMar>
            <w:vAlign w:val="bottom"/>
            <w:hideMark/>
          </w:tcPr>
          <w:p w:rsidR="005B4A18" w:rsidRPr="00536326" w:rsidRDefault="005B4A18">
            <w:pPr>
              <w:rPr>
                <w:rFonts w:eastAsiaTheme="minorHAnsi"/>
              </w:rPr>
            </w:pPr>
            <w:proofErr w:type="gramStart"/>
            <w:r w:rsidRPr="00536326">
              <w:rPr>
                <w:color w:val="000000"/>
              </w:rPr>
              <w:t>40405-01</w:t>
            </w:r>
            <w:proofErr w:type="gramEnd"/>
          </w:p>
        </w:tc>
        <w:tc>
          <w:tcPr>
            <w:tcW w:w="27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71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xml:space="preserve">     2 495 kr </w:t>
            </w:r>
          </w:p>
        </w:tc>
        <w:tc>
          <w:tcPr>
            <w:tcW w:w="1109"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92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460"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72"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7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700</w:t>
            </w:r>
          </w:p>
        </w:tc>
        <w:tc>
          <w:tcPr>
            <w:tcW w:w="56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9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24</w:t>
            </w:r>
          </w:p>
        </w:tc>
        <w:tc>
          <w:tcPr>
            <w:tcW w:w="540"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9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182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6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32"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85"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33"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 </w:t>
            </w:r>
          </w:p>
        </w:tc>
        <w:tc>
          <w:tcPr>
            <w:tcW w:w="1164" w:type="dxa"/>
            <w:noWrap/>
            <w:tcMar>
              <w:top w:w="0" w:type="dxa"/>
              <w:left w:w="108" w:type="dxa"/>
              <w:bottom w:w="0" w:type="dxa"/>
              <w:right w:w="108" w:type="dxa"/>
            </w:tcMar>
            <w:vAlign w:val="bottom"/>
            <w:hideMark/>
          </w:tcPr>
          <w:p w:rsidR="005B4A18" w:rsidRPr="00536326" w:rsidRDefault="005B4A18">
            <w:pPr>
              <w:rPr>
                <w:rFonts w:eastAsiaTheme="minorEastAsia"/>
              </w:rPr>
            </w:pPr>
          </w:p>
        </w:tc>
      </w:tr>
      <w:tr w:rsidR="005B4A18" w:rsidRPr="00536326" w:rsidTr="005B4A18">
        <w:trPr>
          <w:trHeight w:val="300"/>
        </w:trPr>
        <w:tc>
          <w:tcPr>
            <w:tcW w:w="83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2014-03-01</w:t>
            </w:r>
          </w:p>
        </w:tc>
        <w:tc>
          <w:tcPr>
            <w:tcW w:w="2498"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xml:space="preserve">Tillfälligt exklusivt sortiment </w:t>
            </w:r>
          </w:p>
        </w:tc>
        <w:tc>
          <w:tcPr>
            <w:tcW w:w="269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xml:space="preserve">Yamazaki Bourbon Barrel </w:t>
            </w:r>
            <w:proofErr w:type="gramStart"/>
            <w:r w:rsidRPr="00536326">
              <w:rPr>
                <w:color w:val="000000"/>
              </w:rPr>
              <w:t>48%</w:t>
            </w:r>
            <w:proofErr w:type="gramEnd"/>
            <w:r w:rsidRPr="00536326">
              <w:rPr>
                <w:color w:val="000000"/>
              </w:rPr>
              <w:t xml:space="preserve"> 700 ml</w:t>
            </w:r>
          </w:p>
        </w:tc>
        <w:tc>
          <w:tcPr>
            <w:tcW w:w="434"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896" w:type="dxa"/>
            <w:noWrap/>
            <w:tcMar>
              <w:top w:w="0" w:type="dxa"/>
              <w:left w:w="108" w:type="dxa"/>
              <w:bottom w:w="0" w:type="dxa"/>
              <w:right w:w="108" w:type="dxa"/>
            </w:tcMar>
            <w:vAlign w:val="bottom"/>
            <w:hideMark/>
          </w:tcPr>
          <w:p w:rsidR="005B4A18" w:rsidRPr="00536326" w:rsidRDefault="005B4A18">
            <w:pPr>
              <w:rPr>
                <w:rFonts w:eastAsiaTheme="minorHAnsi"/>
              </w:rPr>
            </w:pPr>
            <w:proofErr w:type="gramStart"/>
            <w:r w:rsidRPr="00536326">
              <w:rPr>
                <w:color w:val="000000"/>
              </w:rPr>
              <w:t>40403-01</w:t>
            </w:r>
            <w:proofErr w:type="gramEnd"/>
          </w:p>
        </w:tc>
        <w:tc>
          <w:tcPr>
            <w:tcW w:w="27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71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xml:space="preserve">        995 kr </w:t>
            </w:r>
          </w:p>
        </w:tc>
        <w:tc>
          <w:tcPr>
            <w:tcW w:w="1109"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92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460"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72"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7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700</w:t>
            </w:r>
          </w:p>
        </w:tc>
        <w:tc>
          <w:tcPr>
            <w:tcW w:w="56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9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360</w:t>
            </w:r>
          </w:p>
        </w:tc>
        <w:tc>
          <w:tcPr>
            <w:tcW w:w="540"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9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182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6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32"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85"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33"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 </w:t>
            </w:r>
          </w:p>
        </w:tc>
        <w:tc>
          <w:tcPr>
            <w:tcW w:w="1164" w:type="dxa"/>
            <w:noWrap/>
            <w:tcMar>
              <w:top w:w="0" w:type="dxa"/>
              <w:left w:w="108" w:type="dxa"/>
              <w:bottom w:w="0" w:type="dxa"/>
              <w:right w:w="108" w:type="dxa"/>
            </w:tcMar>
            <w:vAlign w:val="bottom"/>
            <w:hideMark/>
          </w:tcPr>
          <w:p w:rsidR="005B4A18" w:rsidRPr="00536326" w:rsidRDefault="005B4A18">
            <w:pPr>
              <w:rPr>
                <w:rFonts w:eastAsiaTheme="minorEastAsia"/>
              </w:rPr>
            </w:pPr>
          </w:p>
        </w:tc>
      </w:tr>
      <w:tr w:rsidR="005B4A18" w:rsidRPr="00536326" w:rsidTr="005B4A18">
        <w:trPr>
          <w:trHeight w:val="300"/>
        </w:trPr>
        <w:tc>
          <w:tcPr>
            <w:tcW w:w="83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2014-03-01</w:t>
            </w:r>
          </w:p>
        </w:tc>
        <w:tc>
          <w:tcPr>
            <w:tcW w:w="2498"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xml:space="preserve">Tillfälligt exklusivt sortiment </w:t>
            </w:r>
          </w:p>
        </w:tc>
        <w:tc>
          <w:tcPr>
            <w:tcW w:w="269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xml:space="preserve">Yamazaki </w:t>
            </w:r>
            <w:proofErr w:type="spellStart"/>
            <w:r w:rsidRPr="00536326">
              <w:rPr>
                <w:color w:val="000000"/>
              </w:rPr>
              <w:t>Puncheon</w:t>
            </w:r>
            <w:proofErr w:type="spellEnd"/>
            <w:r w:rsidRPr="00536326">
              <w:rPr>
                <w:color w:val="000000"/>
              </w:rPr>
              <w:t xml:space="preserve"> </w:t>
            </w:r>
            <w:proofErr w:type="gramStart"/>
            <w:r w:rsidRPr="00536326">
              <w:rPr>
                <w:color w:val="000000"/>
              </w:rPr>
              <w:t>48%</w:t>
            </w:r>
            <w:proofErr w:type="gramEnd"/>
            <w:r w:rsidRPr="00536326">
              <w:rPr>
                <w:color w:val="000000"/>
              </w:rPr>
              <w:t xml:space="preserve"> 700 ml</w:t>
            </w:r>
          </w:p>
        </w:tc>
        <w:tc>
          <w:tcPr>
            <w:tcW w:w="434"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896" w:type="dxa"/>
            <w:noWrap/>
            <w:tcMar>
              <w:top w:w="0" w:type="dxa"/>
              <w:left w:w="108" w:type="dxa"/>
              <w:bottom w:w="0" w:type="dxa"/>
              <w:right w:w="108" w:type="dxa"/>
            </w:tcMar>
            <w:vAlign w:val="bottom"/>
            <w:hideMark/>
          </w:tcPr>
          <w:p w:rsidR="005B4A18" w:rsidRPr="00536326" w:rsidRDefault="005B4A18">
            <w:pPr>
              <w:rPr>
                <w:rFonts w:eastAsiaTheme="minorHAnsi"/>
              </w:rPr>
            </w:pPr>
            <w:proofErr w:type="gramStart"/>
            <w:r w:rsidRPr="00536326">
              <w:rPr>
                <w:color w:val="000000"/>
              </w:rPr>
              <w:t>40430-01</w:t>
            </w:r>
            <w:proofErr w:type="gramEnd"/>
          </w:p>
        </w:tc>
        <w:tc>
          <w:tcPr>
            <w:tcW w:w="27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71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xml:space="preserve">        995 kr </w:t>
            </w:r>
          </w:p>
        </w:tc>
        <w:tc>
          <w:tcPr>
            <w:tcW w:w="1109"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92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460"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72"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7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700</w:t>
            </w:r>
          </w:p>
        </w:tc>
        <w:tc>
          <w:tcPr>
            <w:tcW w:w="56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9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360</w:t>
            </w:r>
          </w:p>
        </w:tc>
        <w:tc>
          <w:tcPr>
            <w:tcW w:w="540"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9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182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6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32"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85"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33"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 </w:t>
            </w:r>
          </w:p>
        </w:tc>
        <w:tc>
          <w:tcPr>
            <w:tcW w:w="1164" w:type="dxa"/>
            <w:noWrap/>
            <w:tcMar>
              <w:top w:w="0" w:type="dxa"/>
              <w:left w:w="108" w:type="dxa"/>
              <w:bottom w:w="0" w:type="dxa"/>
              <w:right w:w="108" w:type="dxa"/>
            </w:tcMar>
            <w:vAlign w:val="bottom"/>
            <w:hideMark/>
          </w:tcPr>
          <w:p w:rsidR="005B4A18" w:rsidRPr="00536326" w:rsidRDefault="005B4A18">
            <w:pPr>
              <w:rPr>
                <w:rFonts w:eastAsiaTheme="minorEastAsia"/>
              </w:rPr>
            </w:pPr>
          </w:p>
        </w:tc>
      </w:tr>
      <w:tr w:rsidR="005B4A18" w:rsidRPr="00536326" w:rsidTr="005B4A18">
        <w:trPr>
          <w:trHeight w:val="300"/>
        </w:trPr>
        <w:tc>
          <w:tcPr>
            <w:tcW w:w="83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2014-03-01</w:t>
            </w:r>
          </w:p>
        </w:tc>
        <w:tc>
          <w:tcPr>
            <w:tcW w:w="2498"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xml:space="preserve">Tillfälligt exklusivt sortiment </w:t>
            </w:r>
          </w:p>
        </w:tc>
        <w:tc>
          <w:tcPr>
            <w:tcW w:w="269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xml:space="preserve">Yamazaki Sherry Cask </w:t>
            </w:r>
            <w:proofErr w:type="gramStart"/>
            <w:r w:rsidRPr="00536326">
              <w:rPr>
                <w:color w:val="000000"/>
              </w:rPr>
              <w:t>48%</w:t>
            </w:r>
            <w:proofErr w:type="gramEnd"/>
            <w:r w:rsidRPr="00536326">
              <w:rPr>
                <w:color w:val="000000"/>
              </w:rPr>
              <w:t xml:space="preserve"> 700 ml</w:t>
            </w:r>
          </w:p>
        </w:tc>
        <w:tc>
          <w:tcPr>
            <w:tcW w:w="434"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896" w:type="dxa"/>
            <w:noWrap/>
            <w:tcMar>
              <w:top w:w="0" w:type="dxa"/>
              <w:left w:w="108" w:type="dxa"/>
              <w:bottom w:w="0" w:type="dxa"/>
              <w:right w:w="108" w:type="dxa"/>
            </w:tcMar>
            <w:vAlign w:val="bottom"/>
            <w:hideMark/>
          </w:tcPr>
          <w:p w:rsidR="005B4A18" w:rsidRPr="00536326" w:rsidRDefault="005B4A18">
            <w:pPr>
              <w:rPr>
                <w:rFonts w:eastAsiaTheme="minorHAnsi"/>
              </w:rPr>
            </w:pPr>
            <w:proofErr w:type="gramStart"/>
            <w:r w:rsidRPr="00536326">
              <w:rPr>
                <w:color w:val="000000"/>
              </w:rPr>
              <w:t>10232-01</w:t>
            </w:r>
            <w:proofErr w:type="gramEnd"/>
          </w:p>
        </w:tc>
        <w:tc>
          <w:tcPr>
            <w:tcW w:w="27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71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xml:space="preserve">        995 kr </w:t>
            </w:r>
          </w:p>
        </w:tc>
        <w:tc>
          <w:tcPr>
            <w:tcW w:w="1109"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92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460"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72"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7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700</w:t>
            </w:r>
          </w:p>
        </w:tc>
        <w:tc>
          <w:tcPr>
            <w:tcW w:w="56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9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480</w:t>
            </w:r>
          </w:p>
        </w:tc>
        <w:tc>
          <w:tcPr>
            <w:tcW w:w="540"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9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182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6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32"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85"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33"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 </w:t>
            </w:r>
          </w:p>
        </w:tc>
        <w:tc>
          <w:tcPr>
            <w:tcW w:w="1164" w:type="dxa"/>
            <w:noWrap/>
            <w:tcMar>
              <w:top w:w="0" w:type="dxa"/>
              <w:left w:w="108" w:type="dxa"/>
              <w:bottom w:w="0" w:type="dxa"/>
              <w:right w:w="108" w:type="dxa"/>
            </w:tcMar>
            <w:vAlign w:val="bottom"/>
            <w:hideMark/>
          </w:tcPr>
          <w:p w:rsidR="005B4A18" w:rsidRPr="00536326" w:rsidRDefault="005B4A18">
            <w:pPr>
              <w:rPr>
                <w:rFonts w:eastAsiaTheme="minorEastAsia"/>
              </w:rPr>
            </w:pPr>
          </w:p>
        </w:tc>
      </w:tr>
      <w:tr w:rsidR="005B4A18" w:rsidRPr="00536326" w:rsidTr="005B4A18">
        <w:trPr>
          <w:trHeight w:val="300"/>
        </w:trPr>
        <w:tc>
          <w:tcPr>
            <w:tcW w:w="83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 </w:t>
            </w:r>
          </w:p>
        </w:tc>
        <w:tc>
          <w:tcPr>
            <w:tcW w:w="2498"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269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434"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89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27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71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109"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923"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460"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7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7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 </w:t>
            </w:r>
          </w:p>
        </w:tc>
        <w:tc>
          <w:tcPr>
            <w:tcW w:w="56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9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40"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93"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823"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6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3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85"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33"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 </w:t>
            </w:r>
          </w:p>
        </w:tc>
        <w:tc>
          <w:tcPr>
            <w:tcW w:w="1164"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r>
      <w:tr w:rsidR="005B4A18" w:rsidRPr="00536326" w:rsidTr="005B4A18">
        <w:trPr>
          <w:trHeight w:val="300"/>
        </w:trPr>
        <w:tc>
          <w:tcPr>
            <w:tcW w:w="83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b/>
                <w:bCs/>
                <w:color w:val="000000"/>
              </w:rPr>
              <w:t>Maj</w:t>
            </w:r>
          </w:p>
        </w:tc>
        <w:tc>
          <w:tcPr>
            <w:tcW w:w="2498"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269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434"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89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27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712"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109"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923"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460"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72"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7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6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9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40"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93"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823"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6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32"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85"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33"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164"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r>
      <w:tr w:rsidR="005B4A18" w:rsidRPr="00536326" w:rsidTr="005B4A18">
        <w:trPr>
          <w:trHeight w:val="300"/>
        </w:trPr>
        <w:tc>
          <w:tcPr>
            <w:tcW w:w="83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 </w:t>
            </w:r>
          </w:p>
        </w:tc>
        <w:tc>
          <w:tcPr>
            <w:tcW w:w="2498" w:type="dxa"/>
            <w:shd w:val="clear" w:color="auto" w:fill="FFFFFF"/>
            <w:noWrap/>
            <w:tcMar>
              <w:top w:w="0" w:type="dxa"/>
              <w:left w:w="108" w:type="dxa"/>
              <w:bottom w:w="0" w:type="dxa"/>
              <w:right w:w="108" w:type="dxa"/>
            </w:tcMar>
            <w:vAlign w:val="bottom"/>
            <w:hideMark/>
          </w:tcPr>
          <w:p w:rsidR="005B4A18" w:rsidRPr="00536326" w:rsidRDefault="005B4A18">
            <w:pPr>
              <w:rPr>
                <w:rFonts w:eastAsiaTheme="minorHAnsi"/>
              </w:rPr>
            </w:pPr>
            <w:r w:rsidRPr="00536326">
              <w:t> </w:t>
            </w:r>
          </w:p>
        </w:tc>
        <w:tc>
          <w:tcPr>
            <w:tcW w:w="269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434"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 </w:t>
            </w:r>
          </w:p>
        </w:tc>
        <w:tc>
          <w:tcPr>
            <w:tcW w:w="89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27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71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109"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923"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460"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7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7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 </w:t>
            </w:r>
          </w:p>
        </w:tc>
        <w:tc>
          <w:tcPr>
            <w:tcW w:w="56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9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40"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93"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823"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6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3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85"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33"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 </w:t>
            </w:r>
          </w:p>
        </w:tc>
        <w:tc>
          <w:tcPr>
            <w:tcW w:w="1164"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r>
      <w:tr w:rsidR="005B4A18" w:rsidRPr="00536326" w:rsidTr="005B4A18">
        <w:trPr>
          <w:trHeight w:val="300"/>
        </w:trPr>
        <w:tc>
          <w:tcPr>
            <w:tcW w:w="83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2014-04-01</w:t>
            </w:r>
          </w:p>
        </w:tc>
        <w:tc>
          <w:tcPr>
            <w:tcW w:w="2498" w:type="dxa"/>
            <w:shd w:val="clear" w:color="auto" w:fill="FFFFFF"/>
            <w:noWrap/>
            <w:tcMar>
              <w:top w:w="0" w:type="dxa"/>
              <w:left w:w="108" w:type="dxa"/>
              <w:bottom w:w="0" w:type="dxa"/>
              <w:right w:w="108" w:type="dxa"/>
            </w:tcMar>
            <w:vAlign w:val="bottom"/>
            <w:hideMark/>
          </w:tcPr>
          <w:p w:rsidR="005B4A18" w:rsidRPr="00536326" w:rsidRDefault="005B4A18">
            <w:pPr>
              <w:rPr>
                <w:rFonts w:eastAsiaTheme="minorHAnsi"/>
              </w:rPr>
            </w:pPr>
            <w:r w:rsidRPr="00536326">
              <w:t>Beställningssortiment</w:t>
            </w:r>
          </w:p>
        </w:tc>
        <w:tc>
          <w:tcPr>
            <w:tcW w:w="2696" w:type="dxa"/>
            <w:noWrap/>
            <w:tcMar>
              <w:top w:w="0" w:type="dxa"/>
              <w:left w:w="108" w:type="dxa"/>
              <w:bottom w:w="0" w:type="dxa"/>
              <w:right w:w="108" w:type="dxa"/>
            </w:tcMar>
            <w:vAlign w:val="bottom"/>
            <w:hideMark/>
          </w:tcPr>
          <w:p w:rsidR="005B4A18" w:rsidRPr="00536326" w:rsidRDefault="005B4A18">
            <w:pPr>
              <w:rPr>
                <w:rFonts w:eastAsiaTheme="minorHAnsi"/>
                <w:lang w:val="en-US"/>
              </w:rPr>
            </w:pPr>
            <w:r w:rsidRPr="00536326">
              <w:rPr>
                <w:color w:val="000000"/>
                <w:lang w:val="en-US"/>
              </w:rPr>
              <w:t>Woodford Reserve Master Collection Rye</w:t>
            </w:r>
          </w:p>
        </w:tc>
        <w:tc>
          <w:tcPr>
            <w:tcW w:w="434" w:type="dxa"/>
            <w:noWrap/>
            <w:tcMar>
              <w:top w:w="0" w:type="dxa"/>
              <w:left w:w="108" w:type="dxa"/>
              <w:bottom w:w="0" w:type="dxa"/>
              <w:right w:w="108" w:type="dxa"/>
            </w:tcMar>
            <w:vAlign w:val="bottom"/>
            <w:hideMark/>
          </w:tcPr>
          <w:p w:rsidR="005B4A18" w:rsidRPr="00536326" w:rsidRDefault="005B4A18">
            <w:pPr>
              <w:rPr>
                <w:rFonts w:eastAsiaTheme="minorEastAsia"/>
                <w:lang w:val="en-US"/>
              </w:rPr>
            </w:pPr>
          </w:p>
        </w:tc>
        <w:tc>
          <w:tcPr>
            <w:tcW w:w="896" w:type="dxa"/>
            <w:noWrap/>
            <w:tcMar>
              <w:top w:w="0" w:type="dxa"/>
              <w:left w:w="108" w:type="dxa"/>
              <w:bottom w:w="0" w:type="dxa"/>
              <w:right w:w="108" w:type="dxa"/>
            </w:tcMar>
            <w:vAlign w:val="bottom"/>
            <w:hideMark/>
          </w:tcPr>
          <w:p w:rsidR="005B4A18" w:rsidRPr="00536326" w:rsidRDefault="005B4A18">
            <w:pPr>
              <w:rPr>
                <w:rFonts w:eastAsiaTheme="minorHAnsi"/>
              </w:rPr>
            </w:pPr>
            <w:proofErr w:type="gramStart"/>
            <w:r w:rsidRPr="00536326">
              <w:rPr>
                <w:color w:val="000000"/>
              </w:rPr>
              <w:t>85515-04</w:t>
            </w:r>
            <w:proofErr w:type="gramEnd"/>
          </w:p>
        </w:tc>
        <w:tc>
          <w:tcPr>
            <w:tcW w:w="27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71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xml:space="preserve">        998 kr </w:t>
            </w:r>
          </w:p>
        </w:tc>
        <w:tc>
          <w:tcPr>
            <w:tcW w:w="1109"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Brown Forman</w:t>
            </w:r>
          </w:p>
        </w:tc>
        <w:tc>
          <w:tcPr>
            <w:tcW w:w="92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460"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72"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7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2 x 350</w:t>
            </w:r>
          </w:p>
        </w:tc>
        <w:tc>
          <w:tcPr>
            <w:tcW w:w="56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9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40"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9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182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6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32"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85"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3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1164" w:type="dxa"/>
            <w:noWrap/>
            <w:tcMar>
              <w:top w:w="0" w:type="dxa"/>
              <w:left w:w="108" w:type="dxa"/>
              <w:bottom w:w="0" w:type="dxa"/>
              <w:right w:w="108" w:type="dxa"/>
            </w:tcMar>
            <w:vAlign w:val="bottom"/>
            <w:hideMark/>
          </w:tcPr>
          <w:p w:rsidR="005B4A18" w:rsidRPr="00536326" w:rsidRDefault="005B4A18">
            <w:pPr>
              <w:rPr>
                <w:rFonts w:eastAsiaTheme="minorEastAsia"/>
              </w:rPr>
            </w:pPr>
          </w:p>
        </w:tc>
      </w:tr>
    </w:tbl>
    <w:p w:rsidR="005B4A18" w:rsidRPr="00536326" w:rsidRDefault="005B4A18" w:rsidP="005B4A18">
      <w:pPr>
        <w:rPr>
          <w:rFonts w:eastAsiaTheme="minorHAnsi"/>
          <w:sz w:val="22"/>
          <w:szCs w:val="22"/>
          <w:lang w:val="en-US"/>
        </w:rPr>
      </w:pPr>
      <w:r w:rsidRPr="00536326">
        <w:t> </w:t>
      </w:r>
    </w:p>
    <w:tbl>
      <w:tblPr>
        <w:tblW w:w="21600" w:type="dxa"/>
        <w:tblCellMar>
          <w:left w:w="0" w:type="dxa"/>
          <w:right w:w="0" w:type="dxa"/>
        </w:tblCellMar>
        <w:tblLook w:val="04A0"/>
      </w:tblPr>
      <w:tblGrid>
        <w:gridCol w:w="1323"/>
        <w:gridCol w:w="2498"/>
        <w:gridCol w:w="2696"/>
        <w:gridCol w:w="434"/>
        <w:gridCol w:w="896"/>
        <w:gridCol w:w="276"/>
        <w:gridCol w:w="712"/>
        <w:gridCol w:w="1109"/>
        <w:gridCol w:w="923"/>
        <w:gridCol w:w="460"/>
        <w:gridCol w:w="672"/>
        <w:gridCol w:w="553"/>
        <w:gridCol w:w="566"/>
        <w:gridCol w:w="593"/>
        <w:gridCol w:w="540"/>
        <w:gridCol w:w="593"/>
        <w:gridCol w:w="1823"/>
        <w:gridCol w:w="646"/>
        <w:gridCol w:w="566"/>
        <w:gridCol w:w="646"/>
        <w:gridCol w:w="632"/>
        <w:gridCol w:w="685"/>
        <w:gridCol w:w="646"/>
        <w:gridCol w:w="646"/>
        <w:gridCol w:w="646"/>
        <w:gridCol w:w="646"/>
        <w:gridCol w:w="791"/>
      </w:tblGrid>
      <w:tr w:rsidR="005B4A18" w:rsidRPr="00536326" w:rsidTr="005B4A18">
        <w:trPr>
          <w:trHeight w:val="300"/>
        </w:trPr>
        <w:tc>
          <w:tcPr>
            <w:tcW w:w="750"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b/>
                <w:bCs/>
                <w:color w:val="000000"/>
              </w:rPr>
              <w:t>September</w:t>
            </w:r>
          </w:p>
        </w:tc>
        <w:tc>
          <w:tcPr>
            <w:tcW w:w="2498"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269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434"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99"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5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712"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109"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923"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460"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72"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53"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6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93"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40"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93"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823"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6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32"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85"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791" w:type="dxa"/>
            <w:shd w:val="clear" w:color="auto" w:fill="A6A6A6"/>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r>
      <w:tr w:rsidR="005B4A18" w:rsidRPr="00536326" w:rsidTr="005B4A18">
        <w:trPr>
          <w:trHeight w:val="300"/>
        </w:trPr>
        <w:tc>
          <w:tcPr>
            <w:tcW w:w="750"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 </w:t>
            </w:r>
          </w:p>
        </w:tc>
        <w:tc>
          <w:tcPr>
            <w:tcW w:w="2498"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269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434"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99"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5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71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109"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923"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460"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7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53"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6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93"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40"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93"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1823"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56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3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85"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c>
          <w:tcPr>
            <w:tcW w:w="64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 </w:t>
            </w:r>
          </w:p>
        </w:tc>
        <w:tc>
          <w:tcPr>
            <w:tcW w:w="791"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r>
      <w:tr w:rsidR="005B4A18" w:rsidRPr="00536326" w:rsidTr="005B4A18">
        <w:trPr>
          <w:trHeight w:val="300"/>
        </w:trPr>
        <w:tc>
          <w:tcPr>
            <w:tcW w:w="750"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2014-09-05</w:t>
            </w:r>
          </w:p>
        </w:tc>
        <w:tc>
          <w:tcPr>
            <w:tcW w:w="2498"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xml:space="preserve">Tillfälligt exklusivt sortiment </w:t>
            </w:r>
          </w:p>
        </w:tc>
        <w:tc>
          <w:tcPr>
            <w:tcW w:w="2696"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xml:space="preserve">La Part des Anges XO Ed Ex </w:t>
            </w:r>
            <w:proofErr w:type="gramStart"/>
            <w:r w:rsidRPr="00536326">
              <w:rPr>
                <w:color w:val="000000"/>
              </w:rPr>
              <w:t>40%</w:t>
            </w:r>
            <w:proofErr w:type="gramEnd"/>
            <w:r w:rsidRPr="00536326">
              <w:rPr>
                <w:color w:val="000000"/>
              </w:rPr>
              <w:t xml:space="preserve"> 700</w:t>
            </w:r>
          </w:p>
        </w:tc>
        <w:tc>
          <w:tcPr>
            <w:tcW w:w="434"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99" w:type="dxa"/>
            <w:noWrap/>
            <w:tcMar>
              <w:top w:w="0" w:type="dxa"/>
              <w:left w:w="108" w:type="dxa"/>
              <w:bottom w:w="0" w:type="dxa"/>
              <w:right w:w="108" w:type="dxa"/>
            </w:tcMar>
            <w:vAlign w:val="bottom"/>
            <w:hideMark/>
          </w:tcPr>
          <w:p w:rsidR="005B4A18" w:rsidRPr="00536326" w:rsidRDefault="005B4A18">
            <w:pPr>
              <w:rPr>
                <w:rFonts w:eastAsiaTheme="minorHAnsi"/>
              </w:rPr>
            </w:pPr>
            <w:proofErr w:type="gramStart"/>
            <w:r w:rsidRPr="00536326">
              <w:rPr>
                <w:color w:val="000000"/>
              </w:rPr>
              <w:t>40407-01</w:t>
            </w:r>
            <w:proofErr w:type="gramEnd"/>
          </w:p>
        </w:tc>
        <w:tc>
          <w:tcPr>
            <w:tcW w:w="15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712"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xml:space="preserve">     1 495 </w:t>
            </w:r>
            <w:r w:rsidRPr="00536326">
              <w:rPr>
                <w:color w:val="000000"/>
              </w:rPr>
              <w:lastRenderedPageBreak/>
              <w:t xml:space="preserve">kr </w:t>
            </w:r>
          </w:p>
        </w:tc>
        <w:tc>
          <w:tcPr>
            <w:tcW w:w="1109"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92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460"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72"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5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6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9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40"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9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1823"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56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32"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85"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rPr>
                <w:rFonts w:eastAsiaTheme="minorEastAsia"/>
              </w:rPr>
            </w:pPr>
          </w:p>
        </w:tc>
        <w:tc>
          <w:tcPr>
            <w:tcW w:w="646" w:type="dxa"/>
            <w:noWrap/>
            <w:tcMar>
              <w:top w:w="0" w:type="dxa"/>
              <w:left w:w="108" w:type="dxa"/>
              <w:bottom w:w="0" w:type="dxa"/>
              <w:right w:w="108" w:type="dxa"/>
            </w:tcMar>
            <w:vAlign w:val="bottom"/>
            <w:hideMark/>
          </w:tcPr>
          <w:p w:rsidR="005B4A18" w:rsidRPr="00536326" w:rsidRDefault="005B4A18">
            <w:pPr>
              <w:jc w:val="right"/>
              <w:rPr>
                <w:rFonts w:eastAsiaTheme="minorHAnsi"/>
              </w:rPr>
            </w:pPr>
            <w:r w:rsidRPr="00536326">
              <w:rPr>
                <w:color w:val="000000"/>
              </w:rPr>
              <w:t> </w:t>
            </w:r>
          </w:p>
        </w:tc>
        <w:tc>
          <w:tcPr>
            <w:tcW w:w="791" w:type="dxa"/>
            <w:noWrap/>
            <w:tcMar>
              <w:top w:w="0" w:type="dxa"/>
              <w:left w:w="108" w:type="dxa"/>
              <w:bottom w:w="0" w:type="dxa"/>
              <w:right w:w="108" w:type="dxa"/>
            </w:tcMar>
            <w:vAlign w:val="bottom"/>
            <w:hideMark/>
          </w:tcPr>
          <w:p w:rsidR="005B4A18" w:rsidRPr="00536326" w:rsidRDefault="005B4A18">
            <w:pPr>
              <w:rPr>
                <w:rFonts w:eastAsiaTheme="minorHAnsi"/>
              </w:rPr>
            </w:pPr>
            <w:r w:rsidRPr="00536326">
              <w:rPr>
                <w:color w:val="000000"/>
              </w:rPr>
              <w:t> </w:t>
            </w:r>
          </w:p>
        </w:tc>
      </w:tr>
    </w:tbl>
    <w:p w:rsidR="005B4A18" w:rsidRPr="00536326" w:rsidRDefault="005B4A18" w:rsidP="005B4A18">
      <w:pPr>
        <w:rPr>
          <w:rFonts w:eastAsiaTheme="minorHAnsi"/>
          <w:sz w:val="22"/>
          <w:szCs w:val="22"/>
          <w:lang w:val="en-US"/>
        </w:rPr>
      </w:pPr>
      <w:r w:rsidRPr="00536326">
        <w:lastRenderedPageBreak/>
        <w:t> </w:t>
      </w:r>
    </w:p>
    <w:p w:rsidR="005B4A18" w:rsidRPr="00536326" w:rsidRDefault="005B4A18" w:rsidP="005B4A18">
      <w:pPr>
        <w:rPr>
          <w:lang w:val="en-US"/>
        </w:rPr>
      </w:pPr>
      <w:r w:rsidRPr="00536326">
        <w:t> </w:t>
      </w:r>
    </w:p>
    <w:p w:rsidR="005B4A18" w:rsidRPr="00536326" w:rsidRDefault="005B4A18" w:rsidP="005B4A18">
      <w:r w:rsidRPr="00536326">
        <w:t> Info</w:t>
      </w:r>
      <w:r w:rsidR="00E45073" w:rsidRPr="00536326">
        <w:t>:</w:t>
      </w:r>
      <w:r w:rsidRPr="00536326">
        <w:t xml:space="preserve"> Robert Ransom på Glenfarclas som många träffat på olika whiskymässor under årens lopp har slutat på Glenfarclas. Hans ersättare heter </w:t>
      </w:r>
      <w:r w:rsidRPr="00536326">
        <w:rPr>
          <w:sz w:val="20"/>
          <w:szCs w:val="20"/>
        </w:rPr>
        <w:t>Kate Watt.</w:t>
      </w:r>
    </w:p>
    <w:p w:rsidR="005B4A18" w:rsidRPr="00536326" w:rsidRDefault="005B4A18" w:rsidP="005B4A18">
      <w:r w:rsidRPr="00536326">
        <w:t> </w:t>
      </w:r>
    </w:p>
    <w:p w:rsidR="005B4A18" w:rsidRPr="00536326" w:rsidRDefault="005B4A18" w:rsidP="005B4A18">
      <w:r w:rsidRPr="00536326">
        <w:t> </w:t>
      </w:r>
    </w:p>
    <w:p w:rsidR="00E45073" w:rsidRPr="00536326" w:rsidRDefault="00E45073" w:rsidP="00E45073">
      <w:pPr>
        <w:autoSpaceDE w:val="0"/>
        <w:autoSpaceDN w:val="0"/>
        <w:adjustRightInd w:val="0"/>
        <w:rPr>
          <w:rFonts w:eastAsiaTheme="minorHAnsi"/>
          <w:b/>
          <w:color w:val="000000"/>
          <w:lang w:eastAsia="en-US"/>
        </w:rPr>
      </w:pPr>
      <w:r w:rsidRPr="00536326">
        <w:rPr>
          <w:rFonts w:eastAsiaTheme="minorHAnsi"/>
          <w:b/>
          <w:color w:val="000000"/>
          <w:lang w:eastAsia="en-US"/>
        </w:rPr>
        <w:t xml:space="preserve">Nyhet! </w:t>
      </w:r>
      <w:proofErr w:type="spellStart"/>
      <w:r w:rsidRPr="00536326">
        <w:rPr>
          <w:rFonts w:eastAsiaTheme="minorHAnsi"/>
          <w:b/>
          <w:color w:val="000000"/>
          <w:lang w:eastAsia="en-US"/>
        </w:rPr>
        <w:t>Bourbonfatlagrade</w:t>
      </w:r>
      <w:proofErr w:type="spellEnd"/>
      <w:r w:rsidRPr="00536326">
        <w:rPr>
          <w:rFonts w:eastAsiaTheme="minorHAnsi"/>
          <w:b/>
          <w:color w:val="000000"/>
          <w:lang w:eastAsia="en-US"/>
        </w:rPr>
        <w:t xml:space="preserve"> Bowmore Small Batch.</w:t>
      </w:r>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b/>
          <w:color w:val="000000"/>
          <w:lang w:eastAsia="en-US"/>
        </w:rPr>
        <w:t>Upplev smaken av Islay.</w:t>
      </w:r>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 xml:space="preserve">Från Skottlands främsta </w:t>
      </w:r>
      <w:proofErr w:type="spellStart"/>
      <w:r w:rsidRPr="00536326">
        <w:rPr>
          <w:rFonts w:eastAsiaTheme="minorHAnsi"/>
          <w:color w:val="000000"/>
          <w:lang w:eastAsia="en-US"/>
        </w:rPr>
        <w:t>whiskyö</w:t>
      </w:r>
      <w:proofErr w:type="spellEnd"/>
      <w:r w:rsidRPr="00536326">
        <w:rPr>
          <w:rFonts w:eastAsiaTheme="minorHAnsi"/>
          <w:color w:val="000000"/>
          <w:lang w:eastAsia="en-US"/>
        </w:rPr>
        <w:t xml:space="preserve"> Islay, och dess äldsta destilleri Bowmore,</w:t>
      </w:r>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kommer nu Bowmore Small Batch. En unik whisky lagrad på bourbonfat.</w:t>
      </w:r>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Small Batch finns i Systembolagets beställningssortiment. På bara några</w:t>
      </w:r>
    </w:p>
    <w:p w:rsidR="00E45073" w:rsidRPr="00536326" w:rsidRDefault="00E45073" w:rsidP="00E45073">
      <w:pPr>
        <w:autoSpaceDE w:val="0"/>
        <w:autoSpaceDN w:val="0"/>
        <w:adjustRightInd w:val="0"/>
        <w:rPr>
          <w:rFonts w:eastAsiaTheme="minorHAnsi"/>
          <w:color w:val="000000"/>
          <w:lang w:eastAsia="en-US"/>
        </w:rPr>
      </w:pPr>
      <w:proofErr w:type="gramStart"/>
      <w:r w:rsidRPr="00536326">
        <w:rPr>
          <w:rFonts w:eastAsiaTheme="minorHAnsi"/>
          <w:color w:val="000000"/>
          <w:lang w:eastAsia="en-US"/>
        </w:rPr>
        <w:t>dagar tar de hem den åt dig.</w:t>
      </w:r>
      <w:proofErr w:type="gramEnd"/>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 xml:space="preserve">Small Batch börjar sin resa från korn till whisky på samma sätt som alla </w:t>
      </w:r>
      <w:proofErr w:type="spellStart"/>
      <w:r w:rsidRPr="00536326">
        <w:rPr>
          <w:rFonts w:eastAsiaTheme="minorHAnsi"/>
          <w:color w:val="000000"/>
          <w:lang w:eastAsia="en-US"/>
        </w:rPr>
        <w:t>Bowmores</w:t>
      </w:r>
      <w:proofErr w:type="spellEnd"/>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whiskys. Med noga utvalda ingredienser. Vatten från Laggan River och malt som röks i</w:t>
      </w:r>
    </w:p>
    <w:p w:rsidR="00E45073" w:rsidRPr="00536326" w:rsidRDefault="00E45073" w:rsidP="00E45073">
      <w:pPr>
        <w:autoSpaceDE w:val="0"/>
        <w:autoSpaceDN w:val="0"/>
        <w:adjustRightInd w:val="0"/>
        <w:rPr>
          <w:rFonts w:eastAsiaTheme="minorHAnsi"/>
          <w:color w:val="000000"/>
          <w:lang w:eastAsia="en-US"/>
        </w:rPr>
      </w:pPr>
      <w:proofErr w:type="gramStart"/>
      <w:r w:rsidRPr="00536326">
        <w:rPr>
          <w:rFonts w:eastAsiaTheme="minorHAnsi"/>
          <w:color w:val="000000"/>
          <w:lang w:eastAsia="en-US"/>
        </w:rPr>
        <w:t>torveldade ugnar.</w:t>
      </w:r>
      <w:proofErr w:type="gramEnd"/>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 xml:space="preserve">Spriten får mogna i </w:t>
      </w:r>
      <w:proofErr w:type="spellStart"/>
      <w:r w:rsidRPr="00536326">
        <w:rPr>
          <w:rFonts w:eastAsiaTheme="minorHAnsi"/>
          <w:color w:val="000000"/>
          <w:lang w:eastAsia="en-US"/>
        </w:rPr>
        <w:t>Bowmores</w:t>
      </w:r>
      <w:proofErr w:type="spellEnd"/>
      <w:r w:rsidRPr="00536326">
        <w:rPr>
          <w:rFonts w:eastAsiaTheme="minorHAnsi"/>
          <w:color w:val="000000"/>
          <w:lang w:eastAsia="en-US"/>
        </w:rPr>
        <w:t xml:space="preserve"> legendariska </w:t>
      </w:r>
      <w:proofErr w:type="spellStart"/>
      <w:r w:rsidRPr="00536326">
        <w:rPr>
          <w:rFonts w:eastAsiaTheme="minorHAnsi"/>
          <w:color w:val="000000"/>
          <w:lang w:eastAsia="en-US"/>
        </w:rPr>
        <w:t>Vault</w:t>
      </w:r>
      <w:proofErr w:type="spellEnd"/>
      <w:r w:rsidRPr="00536326">
        <w:rPr>
          <w:rFonts w:eastAsiaTheme="minorHAnsi"/>
          <w:color w:val="000000"/>
          <w:lang w:eastAsia="en-US"/>
        </w:rPr>
        <w:t xml:space="preserve"> No. 1 – Skottlands äldsta lagerhus. Det</w:t>
      </w:r>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är här som Small Batch utvecklas till den utsökta whisky den är.</w:t>
      </w:r>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 xml:space="preserve">Small Batch mognar nämligen på ett unikt vis. Hälften på first </w:t>
      </w:r>
      <w:proofErr w:type="spellStart"/>
      <w:r w:rsidRPr="00536326">
        <w:rPr>
          <w:rFonts w:eastAsiaTheme="minorHAnsi"/>
          <w:color w:val="000000"/>
          <w:lang w:eastAsia="en-US"/>
        </w:rPr>
        <w:t>fill-bourbonfat</w:t>
      </w:r>
      <w:proofErr w:type="spellEnd"/>
      <w:r w:rsidRPr="00536326">
        <w:rPr>
          <w:rFonts w:eastAsiaTheme="minorHAnsi"/>
          <w:color w:val="000000"/>
          <w:lang w:eastAsia="en-US"/>
        </w:rPr>
        <w:t xml:space="preserve"> och andra</w:t>
      </w:r>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 xml:space="preserve">hälften på second </w:t>
      </w:r>
      <w:proofErr w:type="spellStart"/>
      <w:r w:rsidRPr="00536326">
        <w:rPr>
          <w:rFonts w:eastAsiaTheme="minorHAnsi"/>
          <w:color w:val="000000"/>
          <w:lang w:eastAsia="en-US"/>
        </w:rPr>
        <w:t>fill-bourbonfat</w:t>
      </w:r>
      <w:proofErr w:type="spellEnd"/>
      <w:r w:rsidRPr="00536326">
        <w:rPr>
          <w:rFonts w:eastAsiaTheme="minorHAnsi"/>
          <w:color w:val="000000"/>
          <w:lang w:eastAsia="en-US"/>
        </w:rPr>
        <w:t>. First fill är bourbonfat som lagrar whisky för första</w:t>
      </w:r>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gången. Second fill kallas fatet när det används ytterligare en gång.</w:t>
      </w:r>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 xml:space="preserve">First </w:t>
      </w:r>
      <w:proofErr w:type="spellStart"/>
      <w:r w:rsidRPr="00536326">
        <w:rPr>
          <w:rFonts w:eastAsiaTheme="minorHAnsi"/>
          <w:color w:val="000000"/>
          <w:lang w:eastAsia="en-US"/>
        </w:rPr>
        <w:t>fill-fatet</w:t>
      </w:r>
      <w:proofErr w:type="spellEnd"/>
      <w:r w:rsidRPr="00536326">
        <w:rPr>
          <w:rFonts w:eastAsiaTheme="minorHAnsi"/>
          <w:color w:val="000000"/>
          <w:lang w:eastAsia="en-US"/>
        </w:rPr>
        <w:t xml:space="preserve"> skänker sötma och kryddighet. Second </w:t>
      </w:r>
      <w:proofErr w:type="spellStart"/>
      <w:r w:rsidRPr="00536326">
        <w:rPr>
          <w:rFonts w:eastAsiaTheme="minorHAnsi"/>
          <w:color w:val="000000"/>
          <w:lang w:eastAsia="en-US"/>
        </w:rPr>
        <w:t>fill-fatet</w:t>
      </w:r>
      <w:proofErr w:type="spellEnd"/>
      <w:r w:rsidRPr="00536326">
        <w:rPr>
          <w:rFonts w:eastAsiaTheme="minorHAnsi"/>
          <w:color w:val="000000"/>
          <w:lang w:eastAsia="en-US"/>
        </w:rPr>
        <w:t xml:space="preserve"> adderar fruktighet och sälta.</w:t>
      </w:r>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 xml:space="preserve">När de två satserna kombineras är resultatet en av </w:t>
      </w:r>
      <w:proofErr w:type="spellStart"/>
      <w:r w:rsidRPr="00536326">
        <w:rPr>
          <w:rFonts w:eastAsiaTheme="minorHAnsi"/>
          <w:color w:val="000000"/>
          <w:lang w:eastAsia="en-US"/>
        </w:rPr>
        <w:t>Bowmores</w:t>
      </w:r>
      <w:proofErr w:type="spellEnd"/>
      <w:r w:rsidRPr="00536326">
        <w:rPr>
          <w:rFonts w:eastAsiaTheme="minorHAnsi"/>
          <w:color w:val="000000"/>
          <w:lang w:eastAsia="en-US"/>
        </w:rPr>
        <w:t xml:space="preserve"> mest mångfacetterade</w:t>
      </w:r>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 xml:space="preserve">single </w:t>
      </w:r>
      <w:proofErr w:type="spellStart"/>
      <w:r w:rsidRPr="00536326">
        <w:rPr>
          <w:rFonts w:eastAsiaTheme="minorHAnsi"/>
          <w:color w:val="000000"/>
          <w:lang w:eastAsia="en-US"/>
        </w:rPr>
        <w:t>malt-whiskys</w:t>
      </w:r>
      <w:proofErr w:type="spellEnd"/>
      <w:r w:rsidRPr="00536326">
        <w:rPr>
          <w:rFonts w:eastAsiaTheme="minorHAnsi"/>
          <w:color w:val="000000"/>
          <w:lang w:eastAsia="en-US"/>
        </w:rPr>
        <w:t xml:space="preserve"> någonsin.</w:t>
      </w:r>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Varmt gyllene till färgen med doft av vanilj, hav, torvrök, honung och kanel. Smaken</w:t>
      </w:r>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karaktäriseras av citrus, sälta, vanilj och kokosflingor och eftersmaken domineras av</w:t>
      </w:r>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 xml:space="preserve">rökighet, </w:t>
      </w:r>
      <w:proofErr w:type="spellStart"/>
      <w:r w:rsidRPr="00536326">
        <w:rPr>
          <w:rFonts w:eastAsiaTheme="minorHAnsi"/>
          <w:color w:val="000000"/>
          <w:lang w:eastAsia="en-US"/>
        </w:rPr>
        <w:t>bourbonvanilj</w:t>
      </w:r>
      <w:proofErr w:type="spellEnd"/>
      <w:r w:rsidRPr="00536326">
        <w:rPr>
          <w:rFonts w:eastAsiaTheme="minorHAnsi"/>
          <w:color w:val="000000"/>
          <w:lang w:eastAsia="en-US"/>
        </w:rPr>
        <w:t xml:space="preserve"> och lime.</w:t>
      </w:r>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 xml:space="preserve">1–18 juli pågår även </w:t>
      </w:r>
      <w:proofErr w:type="spellStart"/>
      <w:r w:rsidRPr="00536326">
        <w:rPr>
          <w:rFonts w:eastAsiaTheme="minorHAnsi"/>
          <w:color w:val="000000"/>
          <w:lang w:eastAsia="en-US"/>
        </w:rPr>
        <w:t>Bowmores</w:t>
      </w:r>
      <w:proofErr w:type="spellEnd"/>
      <w:r w:rsidRPr="00536326">
        <w:rPr>
          <w:rFonts w:eastAsiaTheme="minorHAnsi"/>
          <w:color w:val="000000"/>
          <w:lang w:eastAsia="en-US"/>
        </w:rPr>
        <w:t xml:space="preserve"> flytande whiskyprovningsturné – Bowmore Small Batch</w:t>
      </w:r>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 xml:space="preserve">At Sea. </w:t>
      </w:r>
      <w:proofErr w:type="spellStart"/>
      <w:r w:rsidRPr="00536326">
        <w:rPr>
          <w:rFonts w:eastAsiaTheme="minorHAnsi"/>
          <w:color w:val="000000"/>
          <w:lang w:eastAsia="en-US"/>
        </w:rPr>
        <w:t>Bowmore-båten</w:t>
      </w:r>
      <w:proofErr w:type="spellEnd"/>
      <w:r w:rsidRPr="00536326">
        <w:rPr>
          <w:rFonts w:eastAsiaTheme="minorHAnsi"/>
          <w:color w:val="000000"/>
          <w:lang w:eastAsia="en-US"/>
        </w:rPr>
        <w:t xml:space="preserve"> besöker 5 hamnstäder där man ges möjlighet att komma ombord</w:t>
      </w:r>
    </w:p>
    <w:p w:rsidR="00E45073" w:rsidRPr="00536326" w:rsidRDefault="00E45073" w:rsidP="00E45073">
      <w:pPr>
        <w:autoSpaceDE w:val="0"/>
        <w:autoSpaceDN w:val="0"/>
        <w:adjustRightInd w:val="0"/>
        <w:rPr>
          <w:rFonts w:eastAsiaTheme="minorHAnsi"/>
          <w:color w:val="000000"/>
          <w:lang w:eastAsia="en-US"/>
        </w:rPr>
      </w:pPr>
      <w:proofErr w:type="gramStart"/>
      <w:r w:rsidRPr="00536326">
        <w:rPr>
          <w:rFonts w:eastAsiaTheme="minorHAnsi"/>
          <w:color w:val="000000"/>
          <w:lang w:eastAsia="en-US"/>
        </w:rPr>
        <w:t>för en inspirerande provsmakning.</w:t>
      </w:r>
      <w:proofErr w:type="gramEnd"/>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 xml:space="preserve">På </w:t>
      </w:r>
      <w:proofErr w:type="spellStart"/>
      <w:r w:rsidRPr="00536326">
        <w:rPr>
          <w:rFonts w:eastAsiaTheme="minorHAnsi"/>
          <w:color w:val="000000"/>
          <w:lang w:eastAsia="en-US"/>
        </w:rPr>
        <w:t>www.bowmoreatsea.se</w:t>
      </w:r>
      <w:proofErr w:type="spellEnd"/>
      <w:r w:rsidRPr="00536326">
        <w:rPr>
          <w:rFonts w:eastAsiaTheme="minorHAnsi"/>
          <w:color w:val="000000"/>
          <w:lang w:eastAsia="en-US"/>
        </w:rPr>
        <w:t xml:space="preserve"> bokar man sin provning.</w:t>
      </w:r>
    </w:p>
    <w:p w:rsidR="00E45073" w:rsidRPr="00536326" w:rsidRDefault="00E45073" w:rsidP="00E45073">
      <w:pPr>
        <w:autoSpaceDE w:val="0"/>
        <w:autoSpaceDN w:val="0"/>
        <w:adjustRightInd w:val="0"/>
        <w:rPr>
          <w:rFonts w:eastAsiaTheme="minorHAnsi"/>
          <w:color w:val="000000"/>
          <w:lang w:eastAsia="en-US"/>
        </w:rPr>
      </w:pPr>
      <w:r w:rsidRPr="00536326">
        <w:rPr>
          <w:rFonts w:eastAsiaTheme="minorHAnsi"/>
          <w:color w:val="000000"/>
          <w:lang w:eastAsia="en-US"/>
        </w:rPr>
        <w:t xml:space="preserve">”Idén till Small Batch föddes under en middag när en vän bad mig beskriva Islays och </w:t>
      </w:r>
      <w:proofErr w:type="spellStart"/>
      <w:r w:rsidRPr="00536326">
        <w:rPr>
          <w:rFonts w:eastAsiaTheme="minorHAnsi"/>
          <w:color w:val="000000"/>
          <w:lang w:eastAsia="en-US"/>
        </w:rPr>
        <w:t>Bowmores</w:t>
      </w:r>
      <w:proofErr w:type="spellEnd"/>
      <w:r w:rsidRPr="00536326">
        <w:rPr>
          <w:rFonts w:eastAsiaTheme="minorHAnsi"/>
          <w:color w:val="000000"/>
          <w:lang w:eastAsia="en-US"/>
        </w:rPr>
        <w:t xml:space="preserve"> whiskys karaktär. När jagbörjade beskriva smakerna och dofterna som förenar dem insåg jag att de borde kombineras. I en whisky. Small Batch var född.” säger </w:t>
      </w:r>
      <w:proofErr w:type="spellStart"/>
      <w:r w:rsidRPr="00536326">
        <w:rPr>
          <w:rFonts w:eastAsiaTheme="minorHAnsi"/>
          <w:color w:val="000000"/>
          <w:lang w:eastAsia="en-US"/>
        </w:rPr>
        <w:t>Bowmores</w:t>
      </w:r>
      <w:proofErr w:type="spellEnd"/>
      <w:r w:rsidRPr="00536326">
        <w:rPr>
          <w:rFonts w:eastAsiaTheme="minorHAnsi"/>
          <w:color w:val="000000"/>
          <w:lang w:eastAsia="en-US"/>
        </w:rPr>
        <w:t xml:space="preserve"> Master Blender Rachel </w:t>
      </w:r>
      <w:proofErr w:type="spellStart"/>
      <w:r w:rsidRPr="00536326">
        <w:rPr>
          <w:rFonts w:eastAsiaTheme="minorHAnsi"/>
          <w:color w:val="000000"/>
          <w:lang w:eastAsia="en-US"/>
        </w:rPr>
        <w:t>Barrie</w:t>
      </w:r>
      <w:proofErr w:type="spellEnd"/>
      <w:r w:rsidRPr="00536326">
        <w:rPr>
          <w:rFonts w:eastAsiaTheme="minorHAnsi"/>
          <w:color w:val="000000"/>
          <w:lang w:eastAsia="en-US"/>
        </w:rPr>
        <w:t>.</w:t>
      </w:r>
    </w:p>
    <w:p w:rsidR="005B4A18" w:rsidRPr="00536326" w:rsidRDefault="00E45073" w:rsidP="00E45073">
      <w:pPr>
        <w:autoSpaceDE w:val="0"/>
        <w:autoSpaceDN w:val="0"/>
        <w:adjustRightInd w:val="0"/>
        <w:rPr>
          <w:b/>
        </w:rPr>
      </w:pPr>
      <w:r w:rsidRPr="00536326">
        <w:rPr>
          <w:rFonts w:eastAsiaTheme="minorHAnsi"/>
          <w:color w:val="000000"/>
          <w:lang w:eastAsia="en-US"/>
        </w:rPr>
        <w:t>Bowmore Small Batch Pris: 389 kr Varunummer: 85090. Volym: 700 ml Alkoholhalt: 40 % Land: Skottland.  Finns i beställningssortimentet fr.o.m. 1 juli.</w:t>
      </w:r>
    </w:p>
    <w:p w:rsidR="005B4A18" w:rsidRPr="00536326" w:rsidRDefault="005B4A18" w:rsidP="005B4A18">
      <w:pPr>
        <w:rPr>
          <w:b/>
        </w:rPr>
      </w:pPr>
      <w:r w:rsidRPr="00536326">
        <w:rPr>
          <w:b/>
        </w:rPr>
        <w:t> </w:t>
      </w:r>
    </w:p>
    <w:p w:rsidR="009B637E" w:rsidRPr="00536326" w:rsidRDefault="009B637E" w:rsidP="009B637E">
      <w:pPr>
        <w:autoSpaceDE w:val="0"/>
        <w:autoSpaceDN w:val="0"/>
        <w:adjustRightInd w:val="0"/>
        <w:rPr>
          <w:rFonts w:eastAsiaTheme="minorHAnsi"/>
          <w:i/>
          <w:iCs/>
          <w:sz w:val="28"/>
          <w:szCs w:val="28"/>
          <w:lang w:eastAsia="en-US"/>
        </w:rPr>
      </w:pPr>
      <w:r w:rsidRPr="00536326">
        <w:rPr>
          <w:rFonts w:eastAsiaTheme="minorHAnsi"/>
          <w:i/>
          <w:iCs/>
          <w:sz w:val="28"/>
          <w:szCs w:val="28"/>
          <w:lang w:eastAsia="en-US"/>
        </w:rPr>
        <w:t>Prisbelönta whiskyn Black Bull i Sverige</w:t>
      </w:r>
    </w:p>
    <w:p w:rsidR="009B637E" w:rsidRPr="00536326" w:rsidRDefault="009B637E" w:rsidP="009B637E">
      <w:pPr>
        <w:autoSpaceDE w:val="0"/>
        <w:autoSpaceDN w:val="0"/>
        <w:adjustRightInd w:val="0"/>
        <w:rPr>
          <w:rFonts w:eastAsiaTheme="minorHAnsi"/>
          <w:color w:val="58595B"/>
          <w:lang w:eastAsia="en-US"/>
        </w:rPr>
      </w:pPr>
      <w:r w:rsidRPr="00536326">
        <w:rPr>
          <w:rFonts w:eastAsiaTheme="minorHAnsi"/>
          <w:color w:val="58595B"/>
          <w:lang w:eastAsia="en-US"/>
        </w:rPr>
        <w:t xml:space="preserve">Sedan början av mars säljer Bibendum den skotska whiskyn Black Bull i Sverige. Tre olika blended </w:t>
      </w:r>
      <w:r w:rsidR="007C0209" w:rsidRPr="00536326">
        <w:rPr>
          <w:rFonts w:eastAsiaTheme="minorHAnsi"/>
          <w:color w:val="58595B"/>
          <w:lang w:eastAsia="en-US"/>
        </w:rPr>
        <w:t>Scotch</w:t>
      </w:r>
      <w:r w:rsidRPr="00536326">
        <w:rPr>
          <w:rFonts w:eastAsiaTheme="minorHAnsi"/>
          <w:color w:val="58595B"/>
          <w:lang w:eastAsia="en-US"/>
        </w:rPr>
        <w:t xml:space="preserve"> whisky: en 40-åring, en 12-åring och Special Reserve No 1 - alla med sin säregna stil. Black Bull använder sig fortfarande av samma</w:t>
      </w:r>
    </w:p>
    <w:p w:rsidR="009B637E" w:rsidRPr="00536326" w:rsidRDefault="009B637E" w:rsidP="009B637E">
      <w:pPr>
        <w:autoSpaceDE w:val="0"/>
        <w:autoSpaceDN w:val="0"/>
        <w:adjustRightInd w:val="0"/>
        <w:rPr>
          <w:rFonts w:eastAsiaTheme="minorHAnsi"/>
          <w:color w:val="58595B"/>
          <w:lang w:eastAsia="en-US"/>
        </w:rPr>
      </w:pPr>
      <w:r w:rsidRPr="00536326">
        <w:rPr>
          <w:rFonts w:eastAsiaTheme="minorHAnsi"/>
          <w:color w:val="58595B"/>
          <w:lang w:eastAsia="en-US"/>
        </w:rPr>
        <w:t>framgångsrecept för sin whisky som när man började 1864. 40-åringen finns i det ordinarie sortimentet medan de andra prisbelönta rariteterna finns i Systembolagets beställningssortiment.</w:t>
      </w:r>
    </w:p>
    <w:p w:rsidR="009B637E" w:rsidRPr="00536326" w:rsidRDefault="009B637E" w:rsidP="009B637E">
      <w:pPr>
        <w:autoSpaceDE w:val="0"/>
        <w:autoSpaceDN w:val="0"/>
        <w:adjustRightInd w:val="0"/>
        <w:rPr>
          <w:rFonts w:eastAsiaTheme="minorHAnsi"/>
          <w:color w:val="58595B"/>
          <w:lang w:eastAsia="en-US"/>
        </w:rPr>
      </w:pPr>
    </w:p>
    <w:p w:rsidR="009B637E" w:rsidRPr="00670A3A" w:rsidRDefault="009B637E" w:rsidP="009B637E">
      <w:pPr>
        <w:autoSpaceDE w:val="0"/>
        <w:autoSpaceDN w:val="0"/>
        <w:adjustRightInd w:val="0"/>
        <w:rPr>
          <w:rFonts w:eastAsiaTheme="minorHAnsi"/>
          <w:lang w:val="en-US" w:eastAsia="en-US"/>
        </w:rPr>
      </w:pPr>
      <w:r w:rsidRPr="00670A3A">
        <w:rPr>
          <w:rFonts w:eastAsiaTheme="minorHAnsi"/>
          <w:lang w:val="en-US" w:eastAsia="en-US"/>
        </w:rPr>
        <w:t xml:space="preserve">Black Bull 40 years blended Scotch </w:t>
      </w:r>
      <w:proofErr w:type="gramStart"/>
      <w:r w:rsidRPr="00670A3A">
        <w:rPr>
          <w:rFonts w:eastAsiaTheme="minorHAnsi"/>
          <w:lang w:val="en-US" w:eastAsia="en-US"/>
        </w:rPr>
        <w:t>Whisky</w:t>
      </w:r>
      <w:proofErr w:type="gramEnd"/>
    </w:p>
    <w:p w:rsidR="009B637E" w:rsidRPr="00536326" w:rsidRDefault="009B637E" w:rsidP="009B637E">
      <w:pPr>
        <w:autoSpaceDE w:val="0"/>
        <w:autoSpaceDN w:val="0"/>
        <w:adjustRightInd w:val="0"/>
        <w:rPr>
          <w:rFonts w:eastAsiaTheme="minorHAnsi"/>
          <w:color w:val="58595B"/>
          <w:lang w:eastAsia="en-US"/>
        </w:rPr>
      </w:pPr>
      <w:r w:rsidRPr="00536326">
        <w:rPr>
          <w:rFonts w:eastAsiaTheme="minorHAnsi"/>
          <w:color w:val="58595B"/>
          <w:lang w:eastAsia="en-US"/>
        </w:rPr>
        <w:t>Black Bulls flaggskeppswhisky! Livfull doft av äpplen, päron, smörkola och vanilj med avslut av kokostoner och brunt socker. Behaglig smak av färsk grädde, mjölkchoklad, marmelad och ek. En utsökt blend av single malt (</w:t>
      </w:r>
      <w:proofErr w:type="gramStart"/>
      <w:r w:rsidRPr="00536326">
        <w:rPr>
          <w:rFonts w:eastAsiaTheme="minorHAnsi"/>
          <w:color w:val="58595B"/>
          <w:lang w:eastAsia="en-US"/>
        </w:rPr>
        <w:t>90%</w:t>
      </w:r>
      <w:proofErr w:type="gramEnd"/>
      <w:r w:rsidRPr="00536326">
        <w:rPr>
          <w:rFonts w:eastAsiaTheme="minorHAnsi"/>
          <w:color w:val="58595B"/>
          <w:lang w:eastAsia="en-US"/>
        </w:rPr>
        <w:t>) och single grain (10%) från några av Skottlands</w:t>
      </w:r>
    </w:p>
    <w:p w:rsidR="009B637E" w:rsidRPr="00536326" w:rsidRDefault="009B637E" w:rsidP="009B637E">
      <w:pPr>
        <w:autoSpaceDE w:val="0"/>
        <w:autoSpaceDN w:val="0"/>
        <w:adjustRightInd w:val="0"/>
        <w:rPr>
          <w:rFonts w:eastAsiaTheme="minorHAnsi"/>
          <w:color w:val="58595B"/>
          <w:lang w:eastAsia="en-US"/>
        </w:rPr>
      </w:pPr>
      <w:proofErr w:type="gramStart"/>
      <w:r w:rsidRPr="00536326">
        <w:rPr>
          <w:rFonts w:eastAsiaTheme="minorHAnsi"/>
          <w:color w:val="58595B"/>
          <w:lang w:eastAsia="en-US"/>
        </w:rPr>
        <w:lastRenderedPageBreak/>
        <w:t>främsta destillerier.</w:t>
      </w:r>
      <w:proofErr w:type="gramEnd"/>
      <w:r w:rsidRPr="00536326">
        <w:rPr>
          <w:rFonts w:eastAsiaTheme="minorHAnsi"/>
          <w:color w:val="58595B"/>
          <w:lang w:eastAsia="en-US"/>
        </w:rPr>
        <w:t xml:space="preserve"> Pris: 1992 kr Art 85059 Volym: 700 ml </w:t>
      </w:r>
      <w:proofErr w:type="spellStart"/>
      <w:r w:rsidRPr="00536326">
        <w:rPr>
          <w:rFonts w:eastAsiaTheme="minorHAnsi"/>
          <w:color w:val="58595B"/>
          <w:lang w:eastAsia="en-US"/>
        </w:rPr>
        <w:t>Alk</w:t>
      </w:r>
      <w:proofErr w:type="spellEnd"/>
      <w:r w:rsidRPr="00536326">
        <w:rPr>
          <w:rFonts w:eastAsiaTheme="minorHAnsi"/>
          <w:color w:val="58595B"/>
          <w:lang w:eastAsia="en-US"/>
        </w:rPr>
        <w:t>: 41.6%</w:t>
      </w:r>
    </w:p>
    <w:p w:rsidR="009B637E" w:rsidRPr="00536326" w:rsidRDefault="009B637E" w:rsidP="009B637E">
      <w:pPr>
        <w:autoSpaceDE w:val="0"/>
        <w:autoSpaceDN w:val="0"/>
        <w:adjustRightInd w:val="0"/>
        <w:rPr>
          <w:rFonts w:eastAsiaTheme="minorHAnsi"/>
          <w:color w:val="58595B"/>
          <w:lang w:eastAsia="en-US"/>
        </w:rPr>
      </w:pPr>
    </w:p>
    <w:p w:rsidR="009B637E" w:rsidRPr="00536326" w:rsidRDefault="009B637E" w:rsidP="009B637E">
      <w:pPr>
        <w:autoSpaceDE w:val="0"/>
        <w:autoSpaceDN w:val="0"/>
        <w:adjustRightInd w:val="0"/>
        <w:rPr>
          <w:rFonts w:eastAsiaTheme="minorHAnsi"/>
          <w:lang w:val="en-US" w:eastAsia="en-US"/>
        </w:rPr>
      </w:pPr>
      <w:r w:rsidRPr="00536326">
        <w:rPr>
          <w:rFonts w:eastAsiaTheme="minorHAnsi"/>
          <w:lang w:val="en-US" w:eastAsia="en-US"/>
        </w:rPr>
        <w:t>Black Bull Special Reserve No 1</w:t>
      </w:r>
    </w:p>
    <w:p w:rsidR="009B637E" w:rsidRPr="00536326" w:rsidRDefault="009B637E" w:rsidP="009B637E">
      <w:pPr>
        <w:autoSpaceDE w:val="0"/>
        <w:autoSpaceDN w:val="0"/>
        <w:adjustRightInd w:val="0"/>
        <w:rPr>
          <w:rFonts w:eastAsiaTheme="minorHAnsi"/>
          <w:color w:val="58595B"/>
          <w:lang w:eastAsia="en-US"/>
        </w:rPr>
      </w:pPr>
      <w:r w:rsidRPr="00536326">
        <w:rPr>
          <w:rFonts w:eastAsiaTheme="minorHAnsi"/>
          <w:color w:val="58595B"/>
          <w:lang w:eastAsia="en-US"/>
        </w:rPr>
        <w:t xml:space="preserve">Belönad med “Best in </w:t>
      </w:r>
      <w:proofErr w:type="spellStart"/>
      <w:r w:rsidRPr="00536326">
        <w:rPr>
          <w:rFonts w:eastAsiaTheme="minorHAnsi"/>
          <w:color w:val="58595B"/>
          <w:lang w:eastAsia="en-US"/>
        </w:rPr>
        <w:t>class</w:t>
      </w:r>
      <w:proofErr w:type="spellEnd"/>
      <w:r w:rsidRPr="00536326">
        <w:rPr>
          <w:rFonts w:eastAsiaTheme="minorHAnsi"/>
          <w:color w:val="58595B"/>
          <w:lang w:eastAsia="en-US"/>
        </w:rPr>
        <w:t>” vid International Spirits Challenge 2013! En förstklassig och kompromisslös whisky som är djärv och elegant. Doften är en harmoni mellan rostade hasselnötter, valnötter, russin, krusbär och blodapelsin för att övergå i toner av smörkola, rostad ek och kryddor med en aning rök. Krämig smak med sultanrussin, mango, apelsinchoklad och kaffe. Endast 24 flaskor finns i Sverige av de ynka 871 flaskor som</w:t>
      </w:r>
    </w:p>
    <w:p w:rsidR="009B637E" w:rsidRPr="00536326" w:rsidRDefault="009B637E" w:rsidP="009B637E">
      <w:pPr>
        <w:autoSpaceDE w:val="0"/>
        <w:autoSpaceDN w:val="0"/>
        <w:adjustRightInd w:val="0"/>
        <w:rPr>
          <w:rFonts w:eastAsiaTheme="minorHAnsi"/>
          <w:color w:val="58595B"/>
          <w:lang w:eastAsia="en-US"/>
        </w:rPr>
      </w:pPr>
      <w:proofErr w:type="gramStart"/>
      <w:r w:rsidRPr="00536326">
        <w:rPr>
          <w:rFonts w:eastAsiaTheme="minorHAnsi"/>
          <w:color w:val="58595B"/>
          <w:lang w:eastAsia="en-US"/>
        </w:rPr>
        <w:t>buteljerats totalt vilket gör den till en riktig raritet.</w:t>
      </w:r>
      <w:proofErr w:type="gramEnd"/>
      <w:r w:rsidRPr="00536326">
        <w:rPr>
          <w:rFonts w:eastAsiaTheme="minorHAnsi"/>
          <w:color w:val="58595B"/>
          <w:lang w:eastAsia="en-US"/>
        </w:rPr>
        <w:t xml:space="preserve"> Pris: 1550 kr Art: 85517 Volym: 700 ml </w:t>
      </w:r>
      <w:proofErr w:type="spellStart"/>
      <w:r w:rsidRPr="00536326">
        <w:rPr>
          <w:rFonts w:eastAsiaTheme="minorHAnsi"/>
          <w:color w:val="58595B"/>
          <w:lang w:eastAsia="en-US"/>
        </w:rPr>
        <w:t>Alk</w:t>
      </w:r>
      <w:proofErr w:type="spellEnd"/>
      <w:r w:rsidRPr="00536326">
        <w:rPr>
          <w:rFonts w:eastAsiaTheme="minorHAnsi"/>
          <w:color w:val="58595B"/>
          <w:lang w:eastAsia="en-US"/>
        </w:rPr>
        <w:t>: 46.6%.</w:t>
      </w:r>
    </w:p>
    <w:p w:rsidR="009B637E" w:rsidRPr="00536326" w:rsidRDefault="009B637E" w:rsidP="009B637E">
      <w:pPr>
        <w:autoSpaceDE w:val="0"/>
        <w:autoSpaceDN w:val="0"/>
        <w:adjustRightInd w:val="0"/>
        <w:rPr>
          <w:rFonts w:eastAsiaTheme="minorHAnsi"/>
          <w:color w:val="58595B"/>
          <w:lang w:eastAsia="en-US"/>
        </w:rPr>
      </w:pPr>
    </w:p>
    <w:p w:rsidR="009B637E" w:rsidRPr="00536326" w:rsidRDefault="009B637E" w:rsidP="009B637E">
      <w:pPr>
        <w:autoSpaceDE w:val="0"/>
        <w:autoSpaceDN w:val="0"/>
        <w:adjustRightInd w:val="0"/>
        <w:rPr>
          <w:rFonts w:eastAsiaTheme="minorHAnsi"/>
          <w:lang w:val="en-US" w:eastAsia="en-US"/>
        </w:rPr>
      </w:pPr>
      <w:r w:rsidRPr="00536326">
        <w:rPr>
          <w:rFonts w:eastAsiaTheme="minorHAnsi"/>
          <w:lang w:val="en-US" w:eastAsia="en-US"/>
        </w:rPr>
        <w:t xml:space="preserve">Black Bull 12 years Blended Scotch </w:t>
      </w:r>
      <w:proofErr w:type="gramStart"/>
      <w:r w:rsidRPr="00536326">
        <w:rPr>
          <w:rFonts w:eastAsiaTheme="minorHAnsi"/>
          <w:lang w:val="en-US" w:eastAsia="en-US"/>
        </w:rPr>
        <w:t>Whisky</w:t>
      </w:r>
      <w:proofErr w:type="gramEnd"/>
    </w:p>
    <w:p w:rsidR="009B637E" w:rsidRPr="00536326" w:rsidRDefault="009B637E" w:rsidP="009B637E">
      <w:pPr>
        <w:autoSpaceDE w:val="0"/>
        <w:autoSpaceDN w:val="0"/>
        <w:adjustRightInd w:val="0"/>
        <w:rPr>
          <w:rFonts w:eastAsiaTheme="minorHAnsi"/>
          <w:color w:val="58595B"/>
          <w:lang w:eastAsia="en-US"/>
        </w:rPr>
      </w:pPr>
      <w:r w:rsidRPr="00536326">
        <w:rPr>
          <w:rFonts w:eastAsiaTheme="minorHAnsi"/>
          <w:color w:val="58595B"/>
          <w:lang w:eastAsia="en-US"/>
        </w:rPr>
        <w:t>En mycket krämig whisky med en hel del fruktiga kolatoner. En välbalanserad doft mellan choklad, kola, sherry, vanilj och citronsorbet med smak av mjölkchoklad, sirapskola,</w:t>
      </w:r>
    </w:p>
    <w:p w:rsidR="009B637E" w:rsidRPr="00536326" w:rsidRDefault="009B637E" w:rsidP="009B637E">
      <w:pPr>
        <w:autoSpaceDE w:val="0"/>
        <w:autoSpaceDN w:val="0"/>
        <w:adjustRightInd w:val="0"/>
        <w:rPr>
          <w:rFonts w:eastAsiaTheme="minorHAnsi"/>
          <w:color w:val="58595B"/>
          <w:lang w:eastAsia="en-US"/>
        </w:rPr>
      </w:pPr>
      <w:proofErr w:type="gramStart"/>
      <w:r w:rsidRPr="00536326">
        <w:rPr>
          <w:rFonts w:eastAsiaTheme="minorHAnsi"/>
          <w:color w:val="58595B"/>
          <w:lang w:eastAsia="en-US"/>
        </w:rPr>
        <w:t>päron och mycket söt vanilj.</w:t>
      </w:r>
      <w:proofErr w:type="gramEnd"/>
      <w:r w:rsidRPr="00536326">
        <w:rPr>
          <w:rFonts w:eastAsiaTheme="minorHAnsi"/>
          <w:color w:val="58595B"/>
          <w:lang w:eastAsia="en-US"/>
        </w:rPr>
        <w:t xml:space="preserve"> Den här whiskyn kan du dricka precis som den är eller med en skvätt vatten.</w:t>
      </w:r>
    </w:p>
    <w:p w:rsidR="009B637E" w:rsidRPr="00536326" w:rsidRDefault="009B637E" w:rsidP="009B637E">
      <w:pPr>
        <w:autoSpaceDE w:val="0"/>
        <w:autoSpaceDN w:val="0"/>
        <w:adjustRightInd w:val="0"/>
        <w:rPr>
          <w:rFonts w:eastAsiaTheme="minorHAnsi"/>
          <w:color w:val="58595B"/>
          <w:lang w:eastAsia="en-US"/>
        </w:rPr>
      </w:pPr>
      <w:r w:rsidRPr="00536326">
        <w:rPr>
          <w:rFonts w:eastAsiaTheme="minorHAnsi"/>
          <w:color w:val="58595B"/>
          <w:lang w:eastAsia="en-US"/>
        </w:rPr>
        <w:t xml:space="preserve">Pris: 692 kr Art: 85414 Volym: 700 ml </w:t>
      </w:r>
      <w:proofErr w:type="spellStart"/>
      <w:r w:rsidRPr="00536326">
        <w:rPr>
          <w:rFonts w:eastAsiaTheme="minorHAnsi"/>
          <w:color w:val="58595B"/>
          <w:lang w:eastAsia="en-US"/>
        </w:rPr>
        <w:t>Alk</w:t>
      </w:r>
      <w:proofErr w:type="spellEnd"/>
      <w:r w:rsidRPr="00536326">
        <w:rPr>
          <w:rFonts w:eastAsiaTheme="minorHAnsi"/>
          <w:color w:val="58595B"/>
          <w:lang w:eastAsia="en-US"/>
        </w:rPr>
        <w:t xml:space="preserve">: </w:t>
      </w:r>
      <w:proofErr w:type="gramStart"/>
      <w:r w:rsidRPr="00536326">
        <w:rPr>
          <w:rFonts w:eastAsiaTheme="minorHAnsi"/>
          <w:color w:val="58595B"/>
          <w:lang w:eastAsia="en-US"/>
        </w:rPr>
        <w:t>50%</w:t>
      </w:r>
      <w:proofErr w:type="gramEnd"/>
    </w:p>
    <w:p w:rsidR="00536326" w:rsidRDefault="00536326">
      <w:pPr>
        <w:autoSpaceDE w:val="0"/>
        <w:autoSpaceDN w:val="0"/>
        <w:adjustRightInd w:val="0"/>
        <w:rPr>
          <w:rFonts w:eastAsiaTheme="minorHAnsi"/>
          <w:color w:val="58595B"/>
          <w:lang w:eastAsia="en-US"/>
        </w:rPr>
      </w:pPr>
    </w:p>
    <w:p w:rsidR="00670A3A" w:rsidRDefault="00670A3A">
      <w:pPr>
        <w:autoSpaceDE w:val="0"/>
        <w:autoSpaceDN w:val="0"/>
        <w:adjustRightInd w:val="0"/>
        <w:rPr>
          <w:rFonts w:eastAsiaTheme="minorHAnsi"/>
          <w:color w:val="58595B"/>
          <w:lang w:eastAsia="en-US"/>
        </w:rPr>
      </w:pPr>
    </w:p>
    <w:p w:rsidR="00670A3A" w:rsidRDefault="00670A3A">
      <w:pPr>
        <w:autoSpaceDE w:val="0"/>
        <w:autoSpaceDN w:val="0"/>
        <w:adjustRightInd w:val="0"/>
        <w:rPr>
          <w:rFonts w:eastAsiaTheme="minorHAnsi"/>
          <w:b/>
          <w:color w:val="58595B"/>
          <w:lang w:eastAsia="en-US"/>
        </w:rPr>
      </w:pPr>
      <w:r>
        <w:rPr>
          <w:rFonts w:eastAsiaTheme="minorHAnsi"/>
          <w:b/>
          <w:color w:val="58595B"/>
          <w:lang w:eastAsia="en-US"/>
        </w:rPr>
        <w:t>Diageo</w:t>
      </w:r>
    </w:p>
    <w:p w:rsidR="00670A3A" w:rsidRDefault="00670A3A">
      <w:pPr>
        <w:autoSpaceDE w:val="0"/>
        <w:autoSpaceDN w:val="0"/>
        <w:adjustRightInd w:val="0"/>
        <w:rPr>
          <w:rFonts w:eastAsiaTheme="minorHAnsi"/>
          <w:b/>
          <w:color w:val="58595B"/>
          <w:lang w:eastAsia="en-US"/>
        </w:rPr>
      </w:pPr>
      <w:r>
        <w:rPr>
          <w:rFonts w:eastAsiaTheme="minorHAnsi"/>
          <w:b/>
          <w:noProof/>
          <w:color w:val="58595B"/>
        </w:rPr>
        <w:drawing>
          <wp:inline distT="0" distB="0" distL="0" distR="0">
            <wp:extent cx="5760720" cy="4273425"/>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720" cy="4273425"/>
                    </a:xfrm>
                    <a:prstGeom prst="rect">
                      <a:avLst/>
                    </a:prstGeom>
                    <a:noFill/>
                    <a:ln w="9525">
                      <a:noFill/>
                      <a:miter lim="800000"/>
                      <a:headEnd/>
                      <a:tailEnd/>
                    </a:ln>
                  </pic:spPr>
                </pic:pic>
              </a:graphicData>
            </a:graphic>
          </wp:inline>
        </w:drawing>
      </w:r>
    </w:p>
    <w:p w:rsidR="00670A3A" w:rsidRDefault="00670A3A">
      <w:pPr>
        <w:autoSpaceDE w:val="0"/>
        <w:autoSpaceDN w:val="0"/>
        <w:adjustRightInd w:val="0"/>
        <w:rPr>
          <w:rFonts w:eastAsiaTheme="minorHAnsi"/>
          <w:b/>
          <w:color w:val="58595B"/>
          <w:lang w:eastAsia="en-US"/>
        </w:rPr>
      </w:pPr>
    </w:p>
    <w:p w:rsidR="00670A3A" w:rsidRDefault="00670A3A" w:rsidP="00670A3A">
      <w:pPr>
        <w:pStyle w:val="Default0"/>
      </w:pPr>
    </w:p>
    <w:p w:rsidR="00670A3A" w:rsidRPr="00670A3A" w:rsidRDefault="00670A3A" w:rsidP="00670A3A">
      <w:pPr>
        <w:pStyle w:val="Default0"/>
        <w:rPr>
          <w:rFonts w:ascii="Times New Roman" w:hAnsi="Times New Roman" w:cs="Times New Roman"/>
        </w:rPr>
      </w:pPr>
      <w:r w:rsidRPr="00670A3A">
        <w:rPr>
          <w:rFonts w:ascii="Times New Roman" w:hAnsi="Times New Roman" w:cs="Times New Roman"/>
        </w:rPr>
        <w:t xml:space="preserve"> 2. </w:t>
      </w:r>
    </w:p>
    <w:p w:rsidR="00670A3A" w:rsidRPr="00670A3A" w:rsidRDefault="00670A3A" w:rsidP="00670A3A">
      <w:pPr>
        <w:pStyle w:val="Default0"/>
        <w:rPr>
          <w:rFonts w:ascii="Times New Roman" w:hAnsi="Times New Roman" w:cs="Times New Roman"/>
        </w:rPr>
      </w:pPr>
      <w:r w:rsidRPr="00670A3A">
        <w:rPr>
          <w:rFonts w:ascii="Times New Roman" w:hAnsi="Times New Roman" w:cs="Times New Roman"/>
        </w:rPr>
        <w:t xml:space="preserve">TALISKER Whisky Atlantic Challenge kommer att visas på EUROSPORT I slutet av </w:t>
      </w:r>
      <w:proofErr w:type="gramStart"/>
      <w:r w:rsidRPr="00670A3A">
        <w:rPr>
          <w:rFonts w:ascii="Times New Roman" w:hAnsi="Times New Roman" w:cs="Times New Roman"/>
        </w:rPr>
        <w:t>Juni</w:t>
      </w:r>
      <w:proofErr w:type="gramEnd"/>
      <w:r w:rsidRPr="00670A3A">
        <w:rPr>
          <w:rFonts w:ascii="Times New Roman" w:hAnsi="Times New Roman" w:cs="Times New Roman"/>
        </w:rPr>
        <w:t xml:space="preserve"> – Världens Tuffaste </w:t>
      </w:r>
      <w:proofErr w:type="spellStart"/>
      <w:r w:rsidRPr="00670A3A">
        <w:rPr>
          <w:rFonts w:ascii="Times New Roman" w:hAnsi="Times New Roman" w:cs="Times New Roman"/>
        </w:rPr>
        <w:t>Rodd-Tävling</w:t>
      </w:r>
      <w:proofErr w:type="spellEnd"/>
      <w:r w:rsidRPr="00670A3A">
        <w:rPr>
          <w:rFonts w:ascii="Times New Roman" w:hAnsi="Times New Roman" w:cs="Times New Roman"/>
        </w:rPr>
        <w:t xml:space="preserve">! </w:t>
      </w:r>
    </w:p>
    <w:p w:rsidR="00670A3A" w:rsidRPr="00670A3A" w:rsidRDefault="00670A3A" w:rsidP="00670A3A">
      <w:pPr>
        <w:pStyle w:val="Default0"/>
        <w:rPr>
          <w:rFonts w:ascii="Times New Roman" w:hAnsi="Times New Roman" w:cs="Times New Roman"/>
        </w:rPr>
      </w:pPr>
      <w:r w:rsidRPr="00670A3A">
        <w:rPr>
          <w:rFonts w:ascii="Times New Roman" w:hAnsi="Times New Roman" w:cs="Times New Roman"/>
        </w:rPr>
        <w:t xml:space="preserve">EUROSPORT: </w:t>
      </w:r>
      <w:proofErr w:type="gramStart"/>
      <w:r w:rsidRPr="00670A3A">
        <w:rPr>
          <w:rFonts w:ascii="Times New Roman" w:hAnsi="Times New Roman" w:cs="Times New Roman"/>
        </w:rPr>
        <w:t>Onsdag</w:t>
      </w:r>
      <w:proofErr w:type="gramEnd"/>
      <w:r w:rsidRPr="00670A3A">
        <w:rPr>
          <w:rFonts w:ascii="Times New Roman" w:hAnsi="Times New Roman" w:cs="Times New Roman"/>
        </w:rPr>
        <w:t xml:space="preserve"> 25e June kl. 20:00 och Fredag 27e Juni kl. 23:00. </w:t>
      </w:r>
    </w:p>
    <w:p w:rsidR="00670A3A" w:rsidRPr="00670A3A" w:rsidRDefault="00670A3A" w:rsidP="00670A3A">
      <w:pPr>
        <w:pStyle w:val="Default0"/>
        <w:rPr>
          <w:rFonts w:ascii="Times New Roman" w:hAnsi="Times New Roman" w:cs="Times New Roman"/>
        </w:rPr>
      </w:pPr>
      <w:r w:rsidRPr="00670A3A">
        <w:rPr>
          <w:rFonts w:ascii="Times New Roman" w:hAnsi="Times New Roman" w:cs="Times New Roman"/>
        </w:rPr>
        <w:lastRenderedPageBreak/>
        <w:t xml:space="preserve">3. </w:t>
      </w:r>
    </w:p>
    <w:p w:rsidR="00670A3A" w:rsidRPr="00670A3A" w:rsidRDefault="00670A3A" w:rsidP="00670A3A">
      <w:pPr>
        <w:pStyle w:val="Default0"/>
        <w:rPr>
          <w:rFonts w:ascii="Times New Roman" w:hAnsi="Times New Roman" w:cs="Times New Roman"/>
        </w:rPr>
      </w:pPr>
      <w:r w:rsidRPr="00670A3A">
        <w:rPr>
          <w:rFonts w:ascii="Times New Roman" w:hAnsi="Times New Roman" w:cs="Times New Roman"/>
        </w:rPr>
        <w:t xml:space="preserve">MORTLACH! </w:t>
      </w:r>
    </w:p>
    <w:p w:rsidR="00670A3A" w:rsidRPr="00670A3A" w:rsidRDefault="00670A3A" w:rsidP="00670A3A">
      <w:pPr>
        <w:pStyle w:val="Default0"/>
        <w:rPr>
          <w:rFonts w:ascii="Times New Roman" w:hAnsi="Times New Roman" w:cs="Times New Roman"/>
        </w:rPr>
      </w:pPr>
      <w:r w:rsidRPr="00670A3A">
        <w:rPr>
          <w:rFonts w:ascii="Times New Roman" w:hAnsi="Times New Roman" w:cs="Times New Roman"/>
        </w:rPr>
        <w:t xml:space="preserve">Visst vattnas det i munnen? </w:t>
      </w:r>
    </w:p>
    <w:p w:rsidR="00670A3A" w:rsidRPr="00670A3A" w:rsidRDefault="00670A3A" w:rsidP="00670A3A">
      <w:pPr>
        <w:pStyle w:val="Default0"/>
        <w:rPr>
          <w:rFonts w:ascii="Times New Roman" w:hAnsi="Times New Roman" w:cs="Times New Roman"/>
        </w:rPr>
      </w:pPr>
      <w:r w:rsidRPr="00670A3A">
        <w:rPr>
          <w:rFonts w:ascii="Times New Roman" w:hAnsi="Times New Roman" w:cs="Times New Roman"/>
        </w:rPr>
        <w:t xml:space="preserve">Vi släpper följande i </w:t>
      </w:r>
      <w:proofErr w:type="spellStart"/>
      <w:r w:rsidRPr="00670A3A">
        <w:rPr>
          <w:rFonts w:ascii="Times New Roman" w:hAnsi="Times New Roman" w:cs="Times New Roman"/>
        </w:rPr>
        <w:t>sept/okt</w:t>
      </w:r>
      <w:proofErr w:type="spellEnd"/>
      <w:r w:rsidRPr="00670A3A">
        <w:rPr>
          <w:rFonts w:ascii="Times New Roman" w:hAnsi="Times New Roman" w:cs="Times New Roman"/>
        </w:rPr>
        <w:t xml:space="preserve"> (datum inte spikat): </w:t>
      </w:r>
    </w:p>
    <w:p w:rsidR="00670A3A" w:rsidRPr="00670A3A" w:rsidRDefault="00670A3A" w:rsidP="00670A3A">
      <w:pPr>
        <w:pStyle w:val="Default0"/>
        <w:rPr>
          <w:rFonts w:ascii="Times New Roman" w:hAnsi="Times New Roman" w:cs="Times New Roman"/>
          <w:lang w:val="en-US"/>
        </w:rPr>
      </w:pPr>
      <w:r w:rsidRPr="00670A3A">
        <w:rPr>
          <w:rFonts w:ascii="Times New Roman" w:hAnsi="Times New Roman" w:cs="Times New Roman"/>
          <w:lang w:val="en-US"/>
        </w:rPr>
        <w:t xml:space="preserve">Mortlach Rare Old 1200st 589 SEK </w:t>
      </w:r>
    </w:p>
    <w:p w:rsidR="00670A3A" w:rsidRPr="00670A3A" w:rsidRDefault="00670A3A" w:rsidP="00670A3A">
      <w:pPr>
        <w:pStyle w:val="Default0"/>
        <w:rPr>
          <w:rFonts w:ascii="Times New Roman" w:hAnsi="Times New Roman" w:cs="Times New Roman"/>
          <w:lang w:val="en-US"/>
        </w:rPr>
      </w:pPr>
      <w:r w:rsidRPr="00670A3A">
        <w:rPr>
          <w:rFonts w:ascii="Times New Roman" w:hAnsi="Times New Roman" w:cs="Times New Roman"/>
          <w:lang w:val="en-US"/>
        </w:rPr>
        <w:t xml:space="preserve">Mortlach 18 yo 48 st 1899 SEK </w:t>
      </w:r>
    </w:p>
    <w:p w:rsidR="00670A3A" w:rsidRPr="00670A3A" w:rsidRDefault="00670A3A" w:rsidP="00670A3A">
      <w:pPr>
        <w:pStyle w:val="Default0"/>
        <w:rPr>
          <w:rFonts w:ascii="Times New Roman" w:hAnsi="Times New Roman" w:cs="Times New Roman"/>
        </w:rPr>
      </w:pPr>
      <w:r w:rsidRPr="00670A3A">
        <w:rPr>
          <w:rFonts w:ascii="Times New Roman" w:hAnsi="Times New Roman" w:cs="Times New Roman"/>
        </w:rPr>
        <w:t xml:space="preserve">Mortlach 25 yo 18 st 6299 SEK </w:t>
      </w:r>
    </w:p>
    <w:p w:rsidR="00670A3A" w:rsidRPr="00670A3A" w:rsidRDefault="00670A3A" w:rsidP="00670A3A">
      <w:pPr>
        <w:pStyle w:val="Default0"/>
        <w:rPr>
          <w:rFonts w:ascii="Times New Roman" w:hAnsi="Times New Roman" w:cs="Times New Roman"/>
        </w:rPr>
      </w:pPr>
      <w:r w:rsidRPr="00670A3A">
        <w:rPr>
          <w:rFonts w:ascii="Times New Roman" w:hAnsi="Times New Roman" w:cs="Times New Roman"/>
        </w:rPr>
        <w:t xml:space="preserve">Flaskstorlek är 50 cl - alkoholhalt 43,4% </w:t>
      </w:r>
    </w:p>
    <w:p w:rsidR="00670A3A" w:rsidRPr="00670A3A" w:rsidRDefault="00670A3A" w:rsidP="00670A3A">
      <w:pPr>
        <w:pStyle w:val="Default0"/>
        <w:rPr>
          <w:rFonts w:ascii="Times New Roman" w:hAnsi="Times New Roman" w:cs="Times New Roman"/>
        </w:rPr>
      </w:pPr>
      <w:r w:rsidRPr="00670A3A">
        <w:rPr>
          <w:rFonts w:ascii="Times New Roman" w:hAnsi="Times New Roman" w:cs="Times New Roman"/>
        </w:rPr>
        <w:t xml:space="preserve">4. </w:t>
      </w:r>
    </w:p>
    <w:p w:rsidR="00670A3A" w:rsidRPr="00670A3A" w:rsidRDefault="00670A3A" w:rsidP="00670A3A">
      <w:pPr>
        <w:pStyle w:val="Default0"/>
        <w:rPr>
          <w:rFonts w:ascii="Times New Roman" w:hAnsi="Times New Roman" w:cs="Times New Roman"/>
        </w:rPr>
      </w:pPr>
      <w:r w:rsidRPr="00670A3A">
        <w:rPr>
          <w:rFonts w:ascii="Times New Roman" w:hAnsi="Times New Roman" w:cs="Times New Roman"/>
        </w:rPr>
        <w:t xml:space="preserve">Även Special Release kommer att lanseras under hösten men ingen info om priser &amp; när i skrivande stund. </w:t>
      </w:r>
    </w:p>
    <w:p w:rsidR="00670A3A" w:rsidRPr="00670A3A" w:rsidRDefault="00670A3A" w:rsidP="00670A3A">
      <w:pPr>
        <w:pStyle w:val="Default0"/>
        <w:rPr>
          <w:rFonts w:ascii="Times New Roman" w:hAnsi="Times New Roman" w:cs="Times New Roman"/>
        </w:rPr>
      </w:pPr>
      <w:r w:rsidRPr="00670A3A">
        <w:rPr>
          <w:rFonts w:ascii="Times New Roman" w:hAnsi="Times New Roman" w:cs="Times New Roman"/>
        </w:rPr>
        <w:t xml:space="preserve">5. </w:t>
      </w:r>
    </w:p>
    <w:p w:rsidR="00670A3A" w:rsidRPr="00670A3A" w:rsidRDefault="00670A3A" w:rsidP="00670A3A">
      <w:pPr>
        <w:pStyle w:val="Default0"/>
        <w:rPr>
          <w:rFonts w:ascii="Times New Roman" w:hAnsi="Times New Roman" w:cs="Times New Roman"/>
        </w:rPr>
      </w:pPr>
      <w:r w:rsidRPr="00670A3A">
        <w:rPr>
          <w:rFonts w:ascii="Times New Roman" w:hAnsi="Times New Roman" w:cs="Times New Roman"/>
        </w:rPr>
        <w:t>Men</w:t>
      </w:r>
      <w:proofErr w:type="gramStart"/>
      <w:r w:rsidRPr="00670A3A">
        <w:rPr>
          <w:rFonts w:ascii="Times New Roman" w:hAnsi="Times New Roman" w:cs="Times New Roman"/>
        </w:rPr>
        <w:t>......</w:t>
      </w:r>
      <w:proofErr w:type="gramEnd"/>
      <w:r w:rsidRPr="00670A3A">
        <w:rPr>
          <w:rFonts w:ascii="Times New Roman" w:hAnsi="Times New Roman" w:cs="Times New Roman"/>
        </w:rPr>
        <w:t xml:space="preserve"> vi har kommit över några rariteter från Special Release 2013..... </w:t>
      </w:r>
    </w:p>
    <w:p w:rsidR="00670A3A" w:rsidRPr="00670A3A" w:rsidRDefault="00670A3A" w:rsidP="00670A3A">
      <w:pPr>
        <w:pStyle w:val="Default0"/>
        <w:spacing w:after="19"/>
        <w:rPr>
          <w:rFonts w:ascii="Times New Roman" w:hAnsi="Times New Roman" w:cs="Times New Roman"/>
        </w:rPr>
      </w:pPr>
      <w:r w:rsidRPr="00670A3A">
        <w:rPr>
          <w:rFonts w:ascii="Times New Roman" w:hAnsi="Times New Roman" w:cs="Times New Roman"/>
        </w:rPr>
        <w:t xml:space="preserve"> Port Ellen 34 yo 11 999 SEK </w:t>
      </w:r>
    </w:p>
    <w:p w:rsidR="00670A3A" w:rsidRPr="00670A3A" w:rsidRDefault="00670A3A" w:rsidP="00670A3A">
      <w:pPr>
        <w:pStyle w:val="Default0"/>
        <w:spacing w:after="19"/>
        <w:rPr>
          <w:rFonts w:ascii="Times New Roman" w:hAnsi="Times New Roman" w:cs="Times New Roman"/>
        </w:rPr>
      </w:pPr>
      <w:r w:rsidRPr="00670A3A">
        <w:rPr>
          <w:rFonts w:ascii="Times New Roman" w:hAnsi="Times New Roman" w:cs="Times New Roman"/>
        </w:rPr>
        <w:t xml:space="preserve"> Brora 35 yo 6 999 SEK </w:t>
      </w:r>
    </w:p>
    <w:p w:rsidR="00670A3A" w:rsidRPr="00670A3A" w:rsidRDefault="00670A3A" w:rsidP="00670A3A">
      <w:pPr>
        <w:pStyle w:val="Default0"/>
        <w:rPr>
          <w:rFonts w:ascii="Times New Roman" w:hAnsi="Times New Roman" w:cs="Times New Roman"/>
        </w:rPr>
      </w:pPr>
      <w:r w:rsidRPr="00670A3A">
        <w:rPr>
          <w:rFonts w:ascii="Times New Roman" w:hAnsi="Times New Roman" w:cs="Times New Roman"/>
        </w:rPr>
        <w:t xml:space="preserve"> Lagavulin 37 yo 18 999 SEK </w:t>
      </w:r>
    </w:p>
    <w:p w:rsidR="00670A3A" w:rsidRPr="00670A3A" w:rsidRDefault="00670A3A" w:rsidP="00670A3A">
      <w:pPr>
        <w:pStyle w:val="Default0"/>
        <w:rPr>
          <w:rFonts w:ascii="Times New Roman" w:hAnsi="Times New Roman" w:cs="Times New Roman"/>
        </w:rPr>
      </w:pPr>
    </w:p>
    <w:p w:rsidR="00670A3A" w:rsidRPr="00670A3A" w:rsidRDefault="00670A3A" w:rsidP="00670A3A">
      <w:pPr>
        <w:pStyle w:val="Default0"/>
        <w:rPr>
          <w:rFonts w:ascii="Times New Roman" w:hAnsi="Times New Roman" w:cs="Times New Roman"/>
        </w:rPr>
      </w:pPr>
      <w:r w:rsidRPr="00670A3A">
        <w:rPr>
          <w:rFonts w:ascii="Times New Roman" w:hAnsi="Times New Roman" w:cs="Times New Roman"/>
        </w:rPr>
        <w:t xml:space="preserve">Lansering för dessa blir troligtvis i augusti genom </w:t>
      </w:r>
      <w:proofErr w:type="spellStart"/>
      <w:r w:rsidRPr="00670A3A">
        <w:rPr>
          <w:rFonts w:ascii="Times New Roman" w:hAnsi="Times New Roman" w:cs="Times New Roman"/>
        </w:rPr>
        <w:t>web-lansering</w:t>
      </w:r>
      <w:proofErr w:type="spellEnd"/>
      <w:r w:rsidRPr="00670A3A">
        <w:rPr>
          <w:rFonts w:ascii="Times New Roman" w:hAnsi="Times New Roman" w:cs="Times New Roman"/>
        </w:rPr>
        <w:t xml:space="preserve">. </w:t>
      </w:r>
    </w:p>
    <w:p w:rsidR="00670A3A" w:rsidRPr="00670A3A" w:rsidRDefault="00670A3A" w:rsidP="00670A3A">
      <w:pPr>
        <w:pStyle w:val="Default0"/>
        <w:rPr>
          <w:rFonts w:ascii="Times New Roman" w:hAnsi="Times New Roman" w:cs="Times New Roman"/>
        </w:rPr>
      </w:pPr>
      <w:r w:rsidRPr="00670A3A">
        <w:rPr>
          <w:rFonts w:ascii="Times New Roman" w:hAnsi="Times New Roman" w:cs="Times New Roman"/>
        </w:rPr>
        <w:t xml:space="preserve">Vi på Diageo önskar alla </w:t>
      </w:r>
      <w:proofErr w:type="spellStart"/>
      <w:r w:rsidRPr="00670A3A">
        <w:rPr>
          <w:rFonts w:ascii="Times New Roman" w:hAnsi="Times New Roman" w:cs="Times New Roman"/>
        </w:rPr>
        <w:t>Whisky-vänner</w:t>
      </w:r>
      <w:proofErr w:type="spellEnd"/>
      <w:r w:rsidRPr="00670A3A">
        <w:rPr>
          <w:rFonts w:ascii="Times New Roman" w:hAnsi="Times New Roman" w:cs="Times New Roman"/>
        </w:rPr>
        <w:t xml:space="preserve"> en </w:t>
      </w:r>
      <w:proofErr w:type="gramStart"/>
      <w:r w:rsidRPr="00670A3A">
        <w:rPr>
          <w:rFonts w:ascii="Times New Roman" w:hAnsi="Times New Roman" w:cs="Times New Roman"/>
        </w:rPr>
        <w:t>« glas »</w:t>
      </w:r>
      <w:proofErr w:type="gramEnd"/>
      <w:r w:rsidRPr="00670A3A">
        <w:rPr>
          <w:rFonts w:ascii="Times New Roman" w:hAnsi="Times New Roman" w:cs="Times New Roman"/>
        </w:rPr>
        <w:t xml:space="preserve"> </w:t>
      </w:r>
      <w:proofErr w:type="spellStart"/>
      <w:r w:rsidRPr="00670A3A">
        <w:rPr>
          <w:rFonts w:ascii="Times New Roman" w:hAnsi="Times New Roman" w:cs="Times New Roman"/>
        </w:rPr>
        <w:t>Sommar…och</w:t>
      </w:r>
      <w:proofErr w:type="spellEnd"/>
      <w:r w:rsidRPr="00670A3A">
        <w:rPr>
          <w:rFonts w:ascii="Times New Roman" w:hAnsi="Times New Roman" w:cs="Times New Roman"/>
        </w:rPr>
        <w:t xml:space="preserve"> glöm inte att signa upp er på www.malts.com där ni läser om Nyheter samt vad som händer på våra olika destillerier. </w:t>
      </w:r>
    </w:p>
    <w:p w:rsidR="00670A3A" w:rsidRDefault="00670A3A" w:rsidP="00670A3A">
      <w:pPr>
        <w:autoSpaceDE w:val="0"/>
        <w:autoSpaceDN w:val="0"/>
        <w:adjustRightInd w:val="0"/>
        <w:rPr>
          <w:rFonts w:eastAsiaTheme="minorHAnsi"/>
          <w:b/>
          <w:color w:val="58595B"/>
          <w:lang w:eastAsia="en-US"/>
        </w:rPr>
      </w:pPr>
    </w:p>
    <w:p w:rsidR="00E41881" w:rsidRDefault="00E41881" w:rsidP="00670A3A">
      <w:pPr>
        <w:autoSpaceDE w:val="0"/>
        <w:autoSpaceDN w:val="0"/>
        <w:adjustRightInd w:val="0"/>
        <w:rPr>
          <w:rFonts w:eastAsiaTheme="minorHAnsi"/>
          <w:b/>
          <w:color w:val="58595B"/>
          <w:lang w:eastAsia="en-US"/>
        </w:rPr>
      </w:pPr>
    </w:p>
    <w:p w:rsidR="00E41881" w:rsidRPr="00E41881" w:rsidRDefault="00E41881" w:rsidP="00670A3A">
      <w:pPr>
        <w:autoSpaceDE w:val="0"/>
        <w:autoSpaceDN w:val="0"/>
        <w:adjustRightInd w:val="0"/>
        <w:rPr>
          <w:rFonts w:eastAsiaTheme="minorHAnsi"/>
          <w:lang w:eastAsia="en-US"/>
        </w:rPr>
      </w:pPr>
      <w:r w:rsidRPr="00E41881">
        <w:rPr>
          <w:rFonts w:eastAsiaTheme="minorHAnsi"/>
          <w:lang w:eastAsia="en-US"/>
        </w:rPr>
        <w:t>SWF styrelse önskar er alla en riktigt behaglig sommar.</w:t>
      </w:r>
    </w:p>
    <w:p w:rsidR="00E41881" w:rsidRPr="00E41881" w:rsidRDefault="00E41881" w:rsidP="00670A3A">
      <w:pPr>
        <w:autoSpaceDE w:val="0"/>
        <w:autoSpaceDN w:val="0"/>
        <w:adjustRightInd w:val="0"/>
        <w:rPr>
          <w:rFonts w:eastAsiaTheme="minorHAnsi"/>
          <w:lang w:eastAsia="en-US"/>
        </w:rPr>
      </w:pPr>
    </w:p>
    <w:p w:rsidR="00E41881" w:rsidRPr="00E41881" w:rsidRDefault="00E41881" w:rsidP="00670A3A">
      <w:pPr>
        <w:autoSpaceDE w:val="0"/>
        <w:autoSpaceDN w:val="0"/>
        <w:adjustRightInd w:val="0"/>
        <w:rPr>
          <w:rFonts w:eastAsiaTheme="minorHAnsi"/>
          <w:lang w:eastAsia="en-US"/>
        </w:rPr>
      </w:pPr>
      <w:r w:rsidRPr="00E41881">
        <w:rPr>
          <w:rFonts w:eastAsiaTheme="minorHAnsi"/>
          <w:lang w:eastAsia="en-US"/>
        </w:rPr>
        <w:t>Douglas Christianson</w:t>
      </w:r>
    </w:p>
    <w:p w:rsidR="00E41881" w:rsidRPr="00E41881" w:rsidRDefault="00E41881" w:rsidP="00670A3A">
      <w:pPr>
        <w:autoSpaceDE w:val="0"/>
        <w:autoSpaceDN w:val="0"/>
        <w:adjustRightInd w:val="0"/>
        <w:rPr>
          <w:rFonts w:eastAsiaTheme="minorHAnsi"/>
          <w:lang w:eastAsia="en-US"/>
        </w:rPr>
      </w:pPr>
      <w:r w:rsidRPr="00E41881">
        <w:rPr>
          <w:rFonts w:eastAsiaTheme="minorHAnsi"/>
          <w:lang w:eastAsia="en-US"/>
        </w:rPr>
        <w:t>Ordförande</w:t>
      </w:r>
    </w:p>
    <w:sectPr w:rsidR="00E41881" w:rsidRPr="00E41881" w:rsidSect="00F633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lan Oldstyle F">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C4750"/>
    <w:rsid w:val="000203F1"/>
    <w:rsid w:val="000665A2"/>
    <w:rsid w:val="001B70FA"/>
    <w:rsid w:val="004E4470"/>
    <w:rsid w:val="00536326"/>
    <w:rsid w:val="005B4A18"/>
    <w:rsid w:val="00670A3A"/>
    <w:rsid w:val="007B35B5"/>
    <w:rsid w:val="007C0209"/>
    <w:rsid w:val="008E7A7A"/>
    <w:rsid w:val="00935EE8"/>
    <w:rsid w:val="009B637E"/>
    <w:rsid w:val="00AC4750"/>
    <w:rsid w:val="00D4527D"/>
    <w:rsid w:val="00D84AEE"/>
    <w:rsid w:val="00DD2207"/>
    <w:rsid w:val="00E41881"/>
    <w:rsid w:val="00E45073"/>
    <w:rsid w:val="00EA1253"/>
    <w:rsid w:val="00EB2939"/>
    <w:rsid w:val="00F633FB"/>
    <w:rsid w:val="00FA37E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50"/>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basedOn w:val="Normal"/>
    <w:rsid w:val="005B4A18"/>
    <w:pPr>
      <w:autoSpaceDE w:val="0"/>
      <w:autoSpaceDN w:val="0"/>
    </w:pPr>
    <w:rPr>
      <w:rFonts w:ascii="Clan Oldstyle F" w:eastAsiaTheme="minorHAnsi" w:hAnsi="Clan Oldstyle F"/>
      <w:color w:val="000000"/>
    </w:rPr>
  </w:style>
  <w:style w:type="paragraph" w:customStyle="1" w:styleId="pa0">
    <w:name w:val="pa0"/>
    <w:basedOn w:val="Normal"/>
    <w:rsid w:val="005B4A18"/>
    <w:pPr>
      <w:autoSpaceDE w:val="0"/>
      <w:autoSpaceDN w:val="0"/>
    </w:pPr>
    <w:rPr>
      <w:rFonts w:ascii="Clan Oldstyle F" w:eastAsiaTheme="minorHAnsi" w:hAnsi="Clan Oldstyle F"/>
    </w:rPr>
  </w:style>
  <w:style w:type="paragraph" w:customStyle="1" w:styleId="pa11">
    <w:name w:val="pa11"/>
    <w:basedOn w:val="Normal"/>
    <w:rsid w:val="005B4A18"/>
    <w:pPr>
      <w:autoSpaceDE w:val="0"/>
      <w:autoSpaceDN w:val="0"/>
    </w:pPr>
    <w:rPr>
      <w:rFonts w:ascii="Clan Oldstyle F" w:eastAsiaTheme="minorHAnsi" w:hAnsi="Clan Oldstyle F"/>
    </w:rPr>
  </w:style>
  <w:style w:type="paragraph" w:styleId="Ballongtext">
    <w:name w:val="Balloon Text"/>
    <w:basedOn w:val="Normal"/>
    <w:link w:val="BallongtextChar"/>
    <w:uiPriority w:val="99"/>
    <w:semiHidden/>
    <w:unhideWhenUsed/>
    <w:rsid w:val="00670A3A"/>
    <w:rPr>
      <w:rFonts w:ascii="Tahoma" w:hAnsi="Tahoma" w:cs="Tahoma"/>
      <w:sz w:val="16"/>
      <w:szCs w:val="16"/>
    </w:rPr>
  </w:style>
  <w:style w:type="character" w:customStyle="1" w:styleId="BallongtextChar">
    <w:name w:val="Ballongtext Char"/>
    <w:basedOn w:val="Standardstycketeckensnitt"/>
    <w:link w:val="Ballongtext"/>
    <w:uiPriority w:val="99"/>
    <w:semiHidden/>
    <w:rsid w:val="00670A3A"/>
    <w:rPr>
      <w:rFonts w:ascii="Tahoma" w:eastAsia="Times New Roman" w:hAnsi="Tahoma" w:cs="Tahoma"/>
      <w:sz w:val="16"/>
      <w:szCs w:val="16"/>
      <w:lang w:eastAsia="sv-SE"/>
    </w:rPr>
  </w:style>
  <w:style w:type="paragraph" w:customStyle="1" w:styleId="Default0">
    <w:name w:val="Default"/>
    <w:rsid w:val="00670A3A"/>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divs>
    <w:div w:id="1201358201">
      <w:bodyDiv w:val="1"/>
      <w:marLeft w:val="0"/>
      <w:marRight w:val="0"/>
      <w:marTop w:val="0"/>
      <w:marBottom w:val="0"/>
      <w:divBdr>
        <w:top w:val="none" w:sz="0" w:space="0" w:color="auto"/>
        <w:left w:val="none" w:sz="0" w:space="0" w:color="auto"/>
        <w:bottom w:val="none" w:sz="0" w:space="0" w:color="auto"/>
        <w:right w:val="none" w:sz="0" w:space="0" w:color="auto"/>
      </w:divBdr>
    </w:div>
    <w:div w:id="167086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3006</Words>
  <Characters>15933</Characters>
  <Application>Microsoft Office Word</Application>
  <DocSecurity>0</DocSecurity>
  <Lines>132</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Christianson</dc:creator>
  <cp:keywords/>
  <dc:description/>
  <cp:lastModifiedBy>Douglas Christianson</cp:lastModifiedBy>
  <cp:revision>6</cp:revision>
  <dcterms:created xsi:type="dcterms:W3CDTF">2014-05-28T12:44:00Z</dcterms:created>
  <dcterms:modified xsi:type="dcterms:W3CDTF">2014-06-14T20:10:00Z</dcterms:modified>
</cp:coreProperties>
</file>